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79B" w:rsidRDefault="00DA179B" w:rsidP="005E2EF9">
      <w:pPr>
        <w:pStyle w:val="Titre"/>
        <w:spacing w:line="300" w:lineRule="exact"/>
      </w:pPr>
      <w:r>
        <w:t xml:space="preserve">Les épis arrachés </w:t>
      </w:r>
    </w:p>
    <w:p w:rsidR="00DA179B" w:rsidRDefault="00DA179B" w:rsidP="005E2EF9">
      <w:pPr>
        <w:spacing w:line="300" w:lineRule="exact"/>
        <w:ind w:firstLine="0"/>
        <w:jc w:val="center"/>
        <w:rPr>
          <w:i/>
          <w:iCs/>
        </w:rPr>
      </w:pPr>
      <w:r w:rsidRPr="00DA179B">
        <w:rPr>
          <w:i/>
          <w:iCs/>
        </w:rPr>
        <w:t>Présentation</w:t>
      </w:r>
    </w:p>
    <w:p w:rsidR="00DA179B" w:rsidRDefault="00DA179B" w:rsidP="005E2EF9">
      <w:pPr>
        <w:spacing w:line="300" w:lineRule="exact"/>
        <w:ind w:firstLine="0"/>
        <w:jc w:val="center"/>
        <w:rPr>
          <w:i/>
          <w:iCs/>
        </w:rPr>
      </w:pPr>
    </w:p>
    <w:p w:rsidR="00DA179B" w:rsidRDefault="00DA179B" w:rsidP="005E2EF9">
      <w:pPr>
        <w:spacing w:line="300" w:lineRule="exact"/>
        <w:ind w:left="3544" w:firstLine="0"/>
        <w:jc w:val="left"/>
        <w:rPr>
          <w:bCs/>
          <w:i/>
          <w:iCs/>
          <w:color w:val="000000"/>
          <w:sz w:val="20"/>
          <w:szCs w:val="20"/>
        </w:rPr>
      </w:pPr>
      <w:r w:rsidRPr="00DA179B">
        <w:rPr>
          <w:bCs/>
          <w:i/>
          <w:iCs/>
          <w:color w:val="000000"/>
          <w:sz w:val="20"/>
          <w:szCs w:val="20"/>
        </w:rPr>
        <w:t xml:space="preserve"> « Or, je vous le dis, il y a ici plus grand que le temple. […]</w:t>
      </w:r>
    </w:p>
    <w:p w:rsidR="00DA179B" w:rsidRPr="00DA179B" w:rsidRDefault="00DA179B" w:rsidP="005E2EF9">
      <w:pPr>
        <w:spacing w:line="300" w:lineRule="exact"/>
        <w:ind w:left="3544" w:firstLine="0"/>
        <w:jc w:val="left"/>
        <w:rPr>
          <w:bCs/>
          <w:color w:val="000000"/>
          <w:sz w:val="20"/>
          <w:szCs w:val="20"/>
        </w:rPr>
      </w:pPr>
      <w:r w:rsidRPr="00DA179B">
        <w:rPr>
          <w:bCs/>
          <w:i/>
          <w:iCs/>
          <w:color w:val="000000"/>
          <w:sz w:val="20"/>
          <w:szCs w:val="20"/>
        </w:rPr>
        <w:t>Car le Fils de l'homme est maître du shabbat » (</w:t>
      </w:r>
      <w:r w:rsidRPr="00DA179B">
        <w:rPr>
          <w:bCs/>
          <w:color w:val="000000"/>
          <w:sz w:val="20"/>
          <w:szCs w:val="20"/>
        </w:rPr>
        <w:t>Matthieu 12, 6-8).</w:t>
      </w:r>
    </w:p>
    <w:p w:rsidR="00DA179B" w:rsidRDefault="00DA179B" w:rsidP="005E2EF9">
      <w:pPr>
        <w:spacing w:line="300" w:lineRule="exact"/>
        <w:rPr>
          <w:bCs/>
          <w:color w:val="000000"/>
        </w:rPr>
      </w:pPr>
    </w:p>
    <w:p w:rsidR="00DA179B" w:rsidRDefault="00DA179B" w:rsidP="005E2EF9">
      <w:pPr>
        <w:spacing w:line="300" w:lineRule="exact"/>
        <w:rPr>
          <w:bCs/>
          <w:color w:val="000000"/>
        </w:rPr>
      </w:pPr>
      <w:r>
        <w:rPr>
          <w:bCs/>
          <w:color w:val="000000"/>
        </w:rPr>
        <w:t>L’épisode des épis arrachés met en scène les disciples de Jésus qui ont arraché des épis de blés le jour du Sabbat. La réponse que donne Jésus aux pharisiens afin de justifier leurs actes, nécessitent d’être restituée dans la dimension halakhique,</w:t>
      </w:r>
      <w:r w:rsidR="002F20E1">
        <w:rPr>
          <w:bCs/>
          <w:color w:val="000000"/>
        </w:rPr>
        <w:t xml:space="preserve"> et voir</w:t>
      </w:r>
      <w:r>
        <w:rPr>
          <w:bCs/>
          <w:color w:val="000000"/>
        </w:rPr>
        <w:t xml:space="preserve"> si cela se justifie d’un point de vue de la loi. Puis, on aura à analyser la dimension messianique du récit :  </w:t>
      </w:r>
      <w:r w:rsidRPr="00180A3B">
        <w:rPr>
          <w:bCs/>
          <w:color w:val="000000"/>
        </w:rPr>
        <w:t>Du propos de Jésus dans l'affaire des épis arrachés se dégagent</w:t>
      </w:r>
      <w:r>
        <w:rPr>
          <w:bCs/>
          <w:color w:val="000000"/>
        </w:rPr>
        <w:t>, en effet,</w:t>
      </w:r>
      <w:r w:rsidRPr="00180A3B">
        <w:rPr>
          <w:bCs/>
          <w:color w:val="000000"/>
        </w:rPr>
        <w:t xml:space="preserve"> trois idées :</w:t>
      </w:r>
    </w:p>
    <w:p w:rsidR="00DA179B" w:rsidRDefault="00DA179B" w:rsidP="005E2EF9">
      <w:pPr>
        <w:spacing w:line="300" w:lineRule="exact"/>
        <w:rPr>
          <w:bCs/>
          <w:color w:val="000000"/>
        </w:rPr>
      </w:pPr>
    </w:p>
    <w:p w:rsidR="00DA179B" w:rsidRDefault="00DA179B" w:rsidP="005E2EF9">
      <w:pPr>
        <w:spacing w:line="300" w:lineRule="exact"/>
        <w:rPr>
          <w:bCs/>
          <w:color w:val="000000"/>
        </w:rPr>
      </w:pPr>
      <w:r w:rsidRPr="00180A3B">
        <w:rPr>
          <w:bCs/>
          <w:color w:val="000000"/>
        </w:rPr>
        <w:t xml:space="preserve">1. La </w:t>
      </w:r>
      <w:r w:rsidR="00355AE3">
        <w:rPr>
          <w:bCs/>
          <w:color w:val="000000"/>
        </w:rPr>
        <w:t>R</w:t>
      </w:r>
      <w:r w:rsidRPr="00180A3B">
        <w:rPr>
          <w:bCs/>
          <w:color w:val="000000"/>
        </w:rPr>
        <w:t>oyauté de David,</w:t>
      </w:r>
    </w:p>
    <w:p w:rsidR="00DA179B" w:rsidRDefault="00DA179B" w:rsidP="005E2EF9">
      <w:pPr>
        <w:spacing w:line="300" w:lineRule="exact"/>
        <w:rPr>
          <w:bCs/>
          <w:color w:val="000000"/>
        </w:rPr>
      </w:pPr>
      <w:r w:rsidRPr="00180A3B">
        <w:rPr>
          <w:bCs/>
          <w:color w:val="000000"/>
        </w:rPr>
        <w:t>2. Le Temple,</w:t>
      </w:r>
    </w:p>
    <w:p w:rsidR="00DA179B" w:rsidRDefault="00DA179B" w:rsidP="005E2EF9">
      <w:pPr>
        <w:spacing w:line="300" w:lineRule="exact"/>
        <w:rPr>
          <w:bCs/>
          <w:color w:val="000000"/>
        </w:rPr>
      </w:pPr>
      <w:r w:rsidRPr="00180A3B">
        <w:rPr>
          <w:bCs/>
          <w:color w:val="000000"/>
        </w:rPr>
        <w:t>3. Le Royaume des cieux : allusion au Shabbat eschatologique.</w:t>
      </w:r>
    </w:p>
    <w:p w:rsidR="00DA179B" w:rsidRDefault="00DA179B" w:rsidP="005E2EF9">
      <w:pPr>
        <w:spacing w:line="300" w:lineRule="exact"/>
        <w:rPr>
          <w:bCs/>
          <w:color w:val="000000"/>
        </w:rPr>
      </w:pPr>
    </w:p>
    <w:p w:rsidR="00DA179B" w:rsidRPr="00FE75D0" w:rsidRDefault="00DA179B" w:rsidP="005E2EF9">
      <w:pPr>
        <w:spacing w:line="300" w:lineRule="exact"/>
        <w:rPr>
          <w:bCs/>
          <w:color w:val="000000"/>
        </w:rPr>
      </w:pPr>
      <w:r w:rsidRPr="00180A3B">
        <w:rPr>
          <w:bCs/>
          <w:color w:val="000000"/>
        </w:rPr>
        <w:t>Dans un langage plus philosophique, ces trois éléments sont liés à la sanctification, laquelle s'expriment selon le triptyque : l’âme (</w:t>
      </w:r>
      <w:proofErr w:type="spellStart"/>
      <w:r w:rsidRPr="00E546FD">
        <w:rPr>
          <w:bCs/>
          <w:i/>
          <w:iCs/>
          <w:color w:val="000000"/>
        </w:rPr>
        <w:t>nefesh</w:t>
      </w:r>
      <w:proofErr w:type="spellEnd"/>
      <w:r w:rsidRPr="00180A3B">
        <w:rPr>
          <w:bCs/>
          <w:color w:val="000000"/>
        </w:rPr>
        <w:t>), le temps (</w:t>
      </w:r>
      <w:proofErr w:type="spellStart"/>
      <w:r w:rsidRPr="00E546FD">
        <w:rPr>
          <w:bCs/>
          <w:i/>
          <w:iCs/>
          <w:color w:val="000000"/>
        </w:rPr>
        <w:t>zeman</w:t>
      </w:r>
      <w:proofErr w:type="spellEnd"/>
      <w:r w:rsidRPr="00180A3B">
        <w:rPr>
          <w:bCs/>
          <w:color w:val="000000"/>
        </w:rPr>
        <w:t>), le lieu (</w:t>
      </w:r>
      <w:proofErr w:type="spellStart"/>
      <w:r w:rsidRPr="00E546FD">
        <w:rPr>
          <w:bCs/>
          <w:i/>
          <w:iCs/>
          <w:color w:val="000000"/>
        </w:rPr>
        <w:t>makom</w:t>
      </w:r>
      <w:proofErr w:type="spellEnd"/>
      <w:r w:rsidRPr="00180A3B">
        <w:rPr>
          <w:bCs/>
          <w:color w:val="000000"/>
        </w:rPr>
        <w:t>). Nous aborderons ces trois concepts en lien avec les domaines du sacré (le Temple) et du profane (la réalité du monde).</w:t>
      </w:r>
    </w:p>
    <w:p w:rsidR="00DA179B" w:rsidRPr="00DA179B" w:rsidRDefault="00DA179B" w:rsidP="005E2EF9">
      <w:pPr>
        <w:spacing w:line="300" w:lineRule="exact"/>
        <w:ind w:firstLine="0"/>
        <w:jc w:val="center"/>
        <w:rPr>
          <w:i/>
          <w:iCs/>
        </w:rPr>
      </w:pPr>
    </w:p>
    <w:p w:rsidR="00DA179B" w:rsidRPr="008E781E" w:rsidRDefault="00DA179B" w:rsidP="005E2EF9">
      <w:pPr>
        <w:spacing w:line="300" w:lineRule="exact"/>
      </w:pPr>
    </w:p>
    <w:p w:rsidR="00DA179B" w:rsidRDefault="00DA179B" w:rsidP="005E2EF9">
      <w:pPr>
        <w:pStyle w:val="Titre"/>
        <w:spacing w:line="300" w:lineRule="exact"/>
        <w:sectPr w:rsidR="00DA179B" w:rsidSect="00182080">
          <w:headerReference w:type="even" r:id="rId6"/>
          <w:headerReference w:type="default" r:id="rId7"/>
          <w:pgSz w:w="11900" w:h="16840"/>
          <w:pgMar w:top="1417" w:right="1417" w:bottom="1417" w:left="1417" w:header="708" w:footer="708" w:gutter="0"/>
          <w:cols w:space="708"/>
          <w:docGrid w:linePitch="360"/>
        </w:sectPr>
      </w:pPr>
      <w:bookmarkStart w:id="0" w:name="_Toc61609383"/>
      <w:bookmarkStart w:id="1" w:name="_Toc196832057"/>
    </w:p>
    <w:p w:rsidR="00DA179B" w:rsidRPr="00E43740" w:rsidRDefault="00DA179B" w:rsidP="00E43740">
      <w:pPr>
        <w:pStyle w:val="Titre"/>
        <w:spacing w:line="300" w:lineRule="exact"/>
      </w:pPr>
      <w:r w:rsidRPr="008E781E">
        <w:lastRenderedPageBreak/>
        <w:t>Les épis de Blé</w:t>
      </w:r>
      <w:bookmarkEnd w:id="0"/>
      <w:bookmarkEnd w:id="1"/>
    </w:p>
    <w:p w:rsidR="00DA179B" w:rsidRPr="008E781E" w:rsidRDefault="00DA179B" w:rsidP="005E2EF9">
      <w:pPr>
        <w:pStyle w:val="Citation"/>
      </w:pPr>
      <w:r w:rsidRPr="008E781E">
        <w:t xml:space="preserve">En ce temps-là, Jésus traversa des champs de blé un jour de shabbat. Ses disciples, </w:t>
      </w:r>
      <w:r w:rsidRPr="008E781E">
        <w:rPr>
          <w:i/>
          <w:iCs w:val="0"/>
        </w:rPr>
        <w:t>qui avaient faim</w:t>
      </w:r>
      <w:r w:rsidRPr="008E781E">
        <w:t xml:space="preserve">, se mirent à arracher des épis et à manger. Les pharisiens, voyant cela, lui dirent : Voici, tes disciples font ce qu'il n'est pas permis de faire pendant le shabbat. Mais Jésus leur répondit : N'avez-vous pas lu ce que fit David, </w:t>
      </w:r>
      <w:r w:rsidRPr="008E781E">
        <w:rPr>
          <w:i/>
          <w:iCs w:val="0"/>
        </w:rPr>
        <w:t>lorsqu'il eut faim</w:t>
      </w:r>
      <w:r w:rsidRPr="008E781E">
        <w:t xml:space="preserve"> lui et ceux qui étaient avec lui, comment il entra dans la maison de Dieu, et mangea les pains de faces</w:t>
      </w:r>
      <w:r w:rsidRPr="008E781E">
        <w:rPr>
          <w:vertAlign w:val="superscript"/>
        </w:rPr>
        <w:footnoteReference w:id="1"/>
      </w:r>
      <w:r w:rsidRPr="008E781E">
        <w:t xml:space="preserve"> qu'il ne lui était pas permis de manger non plus qu'à ceux qui étaient </w:t>
      </w:r>
      <w:r w:rsidR="00683FB7">
        <w:t>a</w:t>
      </w:r>
      <w:r w:rsidRPr="008E781E">
        <w:t xml:space="preserve">vec lui et qui étaient réservés aux sacrificateurs seuls ? </w:t>
      </w:r>
      <w:bookmarkStart w:id="2" w:name="OLE_LINK1"/>
      <w:bookmarkStart w:id="3" w:name="OLE_LINK2"/>
      <w:r w:rsidRPr="008E781E">
        <w:t>Ou, n'avez-vous pas lu dans la loi que, les jours de shabbat, les sacrificateurs violent le shabbat dans le Temple, sans se rendre coupables </w:t>
      </w:r>
      <w:bookmarkEnd w:id="2"/>
      <w:bookmarkEnd w:id="3"/>
      <w:r w:rsidRPr="008E781E">
        <w:t xml:space="preserve">? </w:t>
      </w:r>
      <w:r w:rsidRPr="008E781E">
        <w:rPr>
          <w:i/>
        </w:rPr>
        <w:t>Or, je vous le dis, il y a ici plus grand que le Temple</w:t>
      </w:r>
      <w:r w:rsidRPr="008E781E">
        <w:t xml:space="preserve">. Si vous saviez ce que signifie : Je prends plaisir à la miséricorde, et non aux sacrifices, vous n'auriez pas condamné des innocents. </w:t>
      </w:r>
      <w:r w:rsidRPr="008E781E">
        <w:rPr>
          <w:i/>
        </w:rPr>
        <w:t>Car le Fils de l'homme est maître du shabbat</w:t>
      </w:r>
      <w:r w:rsidRPr="008E781E">
        <w:t> » (Mt 12, 1-8)</w:t>
      </w:r>
      <w:r w:rsidRPr="008E781E">
        <w:rPr>
          <w:vertAlign w:val="superscript"/>
        </w:rPr>
        <w:footnoteReference w:id="2"/>
      </w:r>
      <w:r w:rsidRPr="008E781E">
        <w:t>.</w:t>
      </w:r>
    </w:p>
    <w:p w:rsidR="00DA179B" w:rsidRDefault="00DA179B" w:rsidP="005E2EF9">
      <w:pPr>
        <w:spacing w:line="300" w:lineRule="exact"/>
      </w:pPr>
    </w:p>
    <w:p w:rsidR="00E95307" w:rsidRPr="008E781E" w:rsidRDefault="00E95307" w:rsidP="005E2EF9">
      <w:pPr>
        <w:pStyle w:val="TitreII"/>
        <w:spacing w:line="300" w:lineRule="exact"/>
      </w:pPr>
      <w:r w:rsidRPr="008E781E">
        <w:t>2. Les épis de blé et les interdits du shabbat</w:t>
      </w:r>
    </w:p>
    <w:p w:rsidR="00DA179B" w:rsidRPr="008E781E" w:rsidRDefault="00DA179B" w:rsidP="00E43740">
      <w:pPr>
        <w:spacing w:line="300" w:lineRule="exact"/>
      </w:pPr>
      <w:r>
        <w:t xml:space="preserve">La </w:t>
      </w:r>
      <w:r w:rsidRPr="008E781E">
        <w:t xml:space="preserve">Mishna recense trente-neuf travaux interdits le shabbat, appelés </w:t>
      </w:r>
      <w:proofErr w:type="spellStart"/>
      <w:r w:rsidRPr="008E781E">
        <w:rPr>
          <w:i/>
          <w:iCs/>
        </w:rPr>
        <w:t>avot</w:t>
      </w:r>
      <w:proofErr w:type="spellEnd"/>
      <w:r w:rsidRPr="008E781E">
        <w:t xml:space="preserve">, littéralement les </w:t>
      </w:r>
      <w:r>
        <w:t>« </w:t>
      </w:r>
      <w:r w:rsidRPr="008E781E">
        <w:rPr>
          <w:i/>
          <w:iCs/>
        </w:rPr>
        <w:t>pères</w:t>
      </w:r>
      <w:r>
        <w:rPr>
          <w:i/>
          <w:iCs/>
        </w:rPr>
        <w:t> </w:t>
      </w:r>
      <w:r w:rsidRPr="00114D71">
        <w:t>»</w:t>
      </w:r>
      <w:r w:rsidRPr="008E781E">
        <w:rPr>
          <w:i/>
          <w:iCs/>
        </w:rPr>
        <w:t xml:space="preserve"> </w:t>
      </w:r>
      <w:r w:rsidRPr="008E781E">
        <w:t>(</w:t>
      </w:r>
      <w:r w:rsidRPr="008E781E">
        <w:rPr>
          <w:i/>
          <w:iCs/>
        </w:rPr>
        <w:t xml:space="preserve">Shabbat </w:t>
      </w:r>
      <w:r w:rsidRPr="008E781E">
        <w:t xml:space="preserve">7, 2). Ne sont recensés comme interdits que les travaux qui ont été nécessaires à la construction et au service rendu au </w:t>
      </w:r>
      <w:proofErr w:type="spellStart"/>
      <w:r w:rsidRPr="008E781E">
        <w:rPr>
          <w:i/>
          <w:iCs/>
        </w:rPr>
        <w:t>mish</w:t>
      </w:r>
      <w:r>
        <w:rPr>
          <w:i/>
          <w:iCs/>
        </w:rPr>
        <w:t>k</w:t>
      </w:r>
      <w:r w:rsidRPr="008E781E">
        <w:rPr>
          <w:i/>
          <w:iCs/>
        </w:rPr>
        <w:t>an</w:t>
      </w:r>
      <w:proofErr w:type="spellEnd"/>
      <w:r w:rsidRPr="008E781E">
        <w:t>, sanctuaire portatif qui servait dans le désert</w:t>
      </w:r>
      <w:r w:rsidRPr="008E781E">
        <w:rPr>
          <w:rStyle w:val="Appelnotedebasdep"/>
        </w:rPr>
        <w:footnoteReference w:id="3"/>
      </w:r>
      <w:r w:rsidRPr="008E781E">
        <w:t xml:space="preserve">. Chacun de ses travaux contient des extensions, c’est à dire des travaux qui se rapprochent des premiers, appelés </w:t>
      </w:r>
      <w:proofErr w:type="spellStart"/>
      <w:r w:rsidRPr="008E781E">
        <w:rPr>
          <w:i/>
          <w:iCs/>
        </w:rPr>
        <w:t>toledot</w:t>
      </w:r>
      <w:proofErr w:type="spellEnd"/>
      <w:r w:rsidRPr="008E781E">
        <w:t xml:space="preserve">, littéralement </w:t>
      </w:r>
      <w:r>
        <w:t>« </w:t>
      </w:r>
      <w:r w:rsidRPr="008E781E">
        <w:t>généalogies</w:t>
      </w:r>
      <w:r>
        <w:t> »</w:t>
      </w:r>
      <w:r w:rsidRPr="008E781E">
        <w:t>.</w:t>
      </w:r>
    </w:p>
    <w:p w:rsidR="00DA179B" w:rsidRDefault="00DA179B" w:rsidP="005E2EF9">
      <w:pPr>
        <w:spacing w:line="300" w:lineRule="exact"/>
      </w:pPr>
      <w:r w:rsidRPr="008E781E">
        <w:t xml:space="preserve">Pour ce qui est du contexte du récit des </w:t>
      </w:r>
      <w:r w:rsidRPr="008E781E">
        <w:rPr>
          <w:i/>
          <w:iCs/>
        </w:rPr>
        <w:t>épis arrachés</w:t>
      </w:r>
      <w:r w:rsidRPr="008E781E">
        <w:t xml:space="preserve"> le jour du shabbat, cela s’apparente à l’interdit de </w:t>
      </w:r>
      <w:proofErr w:type="spellStart"/>
      <w:r w:rsidRPr="008E781E">
        <w:rPr>
          <w:i/>
          <w:iCs/>
        </w:rPr>
        <w:t>kotser</w:t>
      </w:r>
      <w:proofErr w:type="spellEnd"/>
      <w:r w:rsidRPr="008E781E">
        <w:t>, qui a le sens de couper ou d’arracher des plantes ou des légumes et tout ce qui s’y apparente.</w:t>
      </w:r>
      <w:r>
        <w:t xml:space="preserve"> </w:t>
      </w:r>
    </w:p>
    <w:p w:rsidR="00DA179B" w:rsidRPr="008E781E" w:rsidRDefault="00DA179B" w:rsidP="005E2EF9">
      <w:pPr>
        <w:spacing w:line="300" w:lineRule="exact"/>
      </w:pPr>
    </w:p>
    <w:p w:rsidR="00873646" w:rsidRPr="005D7D05" w:rsidRDefault="00DA179B" w:rsidP="005E2EF9">
      <w:pPr>
        <w:pStyle w:val="TitreII"/>
        <w:spacing w:line="300" w:lineRule="exact"/>
      </w:pPr>
      <w:bookmarkStart w:id="4" w:name="_Toc61609387"/>
      <w:bookmarkStart w:id="5" w:name="_Toc196832061"/>
      <w:r>
        <w:t xml:space="preserve">2. </w:t>
      </w:r>
      <w:r w:rsidRPr="008E781E">
        <w:t>À propos des arguments que Jésus oppose aux Pharisiens</w:t>
      </w:r>
      <w:bookmarkEnd w:id="4"/>
      <w:bookmarkEnd w:id="5"/>
    </w:p>
    <w:p w:rsidR="00DA179B" w:rsidRPr="00805DA5" w:rsidRDefault="00DA179B" w:rsidP="005E2EF9">
      <w:pPr>
        <w:spacing w:line="300" w:lineRule="exact"/>
        <w:rPr>
          <w:color w:val="000000" w:themeColor="text1"/>
        </w:rPr>
      </w:pPr>
      <w:r w:rsidRPr="00F230D7">
        <w:rPr>
          <w:color w:val="000000" w:themeColor="text1"/>
        </w:rPr>
        <w:t xml:space="preserve">La plupart des chercheurs s’intéressent davantage à justifier l’attitude des disciples de Jésus, au regard de la </w:t>
      </w:r>
      <w:r w:rsidRPr="00F230D7">
        <w:rPr>
          <w:i/>
          <w:iCs/>
          <w:color w:val="000000" w:themeColor="text1"/>
        </w:rPr>
        <w:t>Halakha</w:t>
      </w:r>
      <w:r w:rsidRPr="00F230D7">
        <w:rPr>
          <w:color w:val="000000" w:themeColor="text1"/>
        </w:rPr>
        <w:t xml:space="preserve">, </w:t>
      </w:r>
      <w:r w:rsidR="002F20E1">
        <w:rPr>
          <w:color w:val="000000" w:themeColor="text1"/>
        </w:rPr>
        <w:t xml:space="preserve">sans </w:t>
      </w:r>
      <w:r w:rsidR="00873646">
        <w:rPr>
          <w:color w:val="000000" w:themeColor="text1"/>
        </w:rPr>
        <w:t xml:space="preserve">pour autant </w:t>
      </w:r>
      <w:r w:rsidR="002F20E1">
        <w:rPr>
          <w:color w:val="000000" w:themeColor="text1"/>
        </w:rPr>
        <w:t>se référer à</w:t>
      </w:r>
      <w:r w:rsidRPr="00F230D7">
        <w:rPr>
          <w:color w:val="000000" w:themeColor="text1"/>
        </w:rPr>
        <w:t xml:space="preserve"> la </w:t>
      </w:r>
      <w:r w:rsidRPr="00F230D7">
        <w:rPr>
          <w:i/>
          <w:iCs/>
          <w:color w:val="000000" w:themeColor="text1"/>
        </w:rPr>
        <w:t>réponse</w:t>
      </w:r>
      <w:r w:rsidRPr="00F230D7">
        <w:rPr>
          <w:color w:val="000000" w:themeColor="text1"/>
        </w:rPr>
        <w:t xml:space="preserve"> que Jésus donne aux Pharisiens. </w:t>
      </w:r>
    </w:p>
    <w:p w:rsidR="00DA179B" w:rsidRPr="008E781E" w:rsidRDefault="00DA179B" w:rsidP="005E2EF9">
      <w:pPr>
        <w:spacing w:line="300" w:lineRule="exact"/>
        <w:rPr>
          <w:color w:val="000000"/>
        </w:rPr>
      </w:pPr>
      <w:r w:rsidRPr="008E781E">
        <w:rPr>
          <w:color w:val="000000"/>
        </w:rPr>
        <w:t>Selon la manière dont est structuré le texte de Matthieu, l’on perçoit, dans la réponse que Jésus fait aux Pharisiens, trois arguments, ou disons trois temps</w:t>
      </w:r>
      <w:r w:rsidRPr="008E781E">
        <w:rPr>
          <w:rStyle w:val="Appelnotedebasdep"/>
          <w:color w:val="000000"/>
        </w:rPr>
        <w:footnoteReference w:id="4"/>
      </w:r>
      <w:r w:rsidRPr="008E781E">
        <w:rPr>
          <w:color w:val="000000"/>
        </w:rPr>
        <w:t> :</w:t>
      </w:r>
    </w:p>
    <w:p w:rsidR="00DA179B" w:rsidRPr="008E781E" w:rsidRDefault="00DA179B" w:rsidP="005E2EF9">
      <w:pPr>
        <w:spacing w:line="300" w:lineRule="exact"/>
        <w:rPr>
          <w:iCs/>
          <w:color w:val="000000"/>
        </w:rPr>
      </w:pPr>
      <w:r w:rsidRPr="008E781E">
        <w:rPr>
          <w:color w:val="000000"/>
        </w:rPr>
        <w:t>1. « </w:t>
      </w:r>
      <w:r w:rsidRPr="008E781E">
        <w:rPr>
          <w:iCs/>
          <w:color w:val="000000"/>
        </w:rPr>
        <w:t>N'avez-vous pas lu ce que fit David, lorsqu'il eut faim, lui et ceux qui étaient avec lui, comment il entra dans la maison de Dieu, et mangea les pains de faces »</w:t>
      </w:r>
      <w:r w:rsidRPr="008E781E">
        <w:rPr>
          <w:iCs/>
          <w:color w:val="000000"/>
          <w:vertAlign w:val="superscript"/>
        </w:rPr>
        <w:footnoteReference w:id="5"/>
      </w:r>
    </w:p>
    <w:p w:rsidR="00DA179B" w:rsidRPr="008E781E" w:rsidRDefault="00DA179B" w:rsidP="005E2EF9">
      <w:pPr>
        <w:spacing w:line="300" w:lineRule="exact"/>
        <w:rPr>
          <w:iCs/>
          <w:color w:val="000000"/>
        </w:rPr>
      </w:pPr>
      <w:r w:rsidRPr="008E781E">
        <w:rPr>
          <w:iCs/>
          <w:color w:val="000000"/>
        </w:rPr>
        <w:t>2. « Ou, n'avez-vous pas lu dans la loi que, les jours de shabbat, les sacrificateurs violent le shabbat dans le temple, sans se rendre coupables ? »</w:t>
      </w:r>
    </w:p>
    <w:p w:rsidR="00DA179B" w:rsidRPr="008E781E" w:rsidRDefault="00DA179B" w:rsidP="005E2EF9">
      <w:pPr>
        <w:spacing w:line="300" w:lineRule="exact"/>
        <w:rPr>
          <w:color w:val="000000"/>
        </w:rPr>
      </w:pPr>
      <w:r w:rsidRPr="008E781E">
        <w:rPr>
          <w:iCs/>
          <w:color w:val="000000"/>
        </w:rPr>
        <w:t xml:space="preserve">3. </w:t>
      </w:r>
      <w:r w:rsidRPr="008E781E">
        <w:rPr>
          <w:color w:val="000000"/>
        </w:rPr>
        <w:t>« </w:t>
      </w:r>
      <w:r w:rsidRPr="008E781E">
        <w:rPr>
          <w:i/>
          <w:iCs/>
          <w:color w:val="000000"/>
        </w:rPr>
        <w:t>Or, je vous le dis, il y a ici plus grand que le temple</w:t>
      </w:r>
      <w:r w:rsidRPr="008E781E">
        <w:rPr>
          <w:iCs/>
          <w:color w:val="000000"/>
        </w:rPr>
        <w:t xml:space="preserve">. […] </w:t>
      </w:r>
      <w:r w:rsidRPr="008E781E">
        <w:rPr>
          <w:i/>
          <w:iCs/>
          <w:color w:val="000000"/>
        </w:rPr>
        <w:t>Car le Fils de l'homme est maître du shabbat</w:t>
      </w:r>
      <w:r w:rsidRPr="008E781E">
        <w:rPr>
          <w:iCs/>
          <w:color w:val="000000"/>
        </w:rPr>
        <w:t> ».</w:t>
      </w:r>
    </w:p>
    <w:p w:rsidR="00D62BDE" w:rsidRPr="00E43740" w:rsidRDefault="00DA179B" w:rsidP="00E43740">
      <w:pPr>
        <w:spacing w:line="300" w:lineRule="exact"/>
        <w:rPr>
          <w:color w:val="000000" w:themeColor="text1"/>
        </w:rPr>
      </w:pPr>
      <w:r w:rsidRPr="00F230D7">
        <w:rPr>
          <w:color w:val="000000" w:themeColor="text1"/>
        </w:rPr>
        <w:t xml:space="preserve">Ces trois éléments dégagent trois idées : 1. </w:t>
      </w:r>
      <w:r w:rsidRPr="00F230D7">
        <w:rPr>
          <w:i/>
          <w:iCs/>
          <w:color w:val="000000" w:themeColor="text1"/>
        </w:rPr>
        <w:t>La royauté de David</w:t>
      </w:r>
      <w:r w:rsidRPr="00F230D7">
        <w:rPr>
          <w:color w:val="000000" w:themeColor="text1"/>
        </w:rPr>
        <w:t xml:space="preserve">, 2. </w:t>
      </w:r>
      <w:r w:rsidRPr="00F230D7">
        <w:rPr>
          <w:i/>
          <w:iCs/>
          <w:color w:val="000000" w:themeColor="text1"/>
        </w:rPr>
        <w:t>Le Temple,</w:t>
      </w:r>
      <w:r w:rsidRPr="00F230D7">
        <w:rPr>
          <w:color w:val="000000" w:themeColor="text1"/>
        </w:rPr>
        <w:t xml:space="preserve"> 3. </w:t>
      </w:r>
      <w:r w:rsidRPr="00F230D7">
        <w:rPr>
          <w:i/>
          <w:iCs/>
          <w:color w:val="000000" w:themeColor="text1"/>
        </w:rPr>
        <w:t>Le Royaume des cieux </w:t>
      </w:r>
      <w:r w:rsidRPr="00F230D7">
        <w:rPr>
          <w:color w:val="000000" w:themeColor="text1"/>
        </w:rPr>
        <w:t>:</w:t>
      </w:r>
      <w:r w:rsidRPr="00F230D7">
        <w:rPr>
          <w:i/>
          <w:iCs/>
          <w:color w:val="000000" w:themeColor="text1"/>
        </w:rPr>
        <w:t xml:space="preserve"> </w:t>
      </w:r>
      <w:r w:rsidRPr="00F230D7">
        <w:rPr>
          <w:color w:val="000000" w:themeColor="text1"/>
        </w:rPr>
        <w:t xml:space="preserve">allusion au </w:t>
      </w:r>
      <w:r w:rsidRPr="00F230D7">
        <w:rPr>
          <w:i/>
          <w:iCs/>
          <w:color w:val="000000" w:themeColor="text1"/>
        </w:rPr>
        <w:t>Shabbat</w:t>
      </w:r>
      <w:r w:rsidRPr="00F230D7">
        <w:rPr>
          <w:color w:val="000000" w:themeColor="text1"/>
        </w:rPr>
        <w:t xml:space="preserve"> eschatologique. </w:t>
      </w:r>
    </w:p>
    <w:p w:rsidR="002F20E1" w:rsidRDefault="00DA179B" w:rsidP="005E2EF9">
      <w:pPr>
        <w:spacing w:line="300" w:lineRule="exact"/>
        <w:rPr>
          <w:color w:val="000000"/>
        </w:rPr>
      </w:pPr>
      <w:r w:rsidRPr="008E781E">
        <w:rPr>
          <w:color w:val="000000"/>
        </w:rPr>
        <w:t>Les trois éléments sont liés à la sanctification, en l’occurrence du Templ</w:t>
      </w:r>
      <w:r w:rsidR="002F20E1">
        <w:rPr>
          <w:color w:val="000000"/>
        </w:rPr>
        <w:t xml:space="preserve">e, </w:t>
      </w:r>
      <w:r w:rsidRPr="008E781E">
        <w:rPr>
          <w:color w:val="000000"/>
        </w:rPr>
        <w:t>selon le triptyque</w:t>
      </w:r>
    </w:p>
    <w:p w:rsidR="00DA179B" w:rsidRPr="008E781E" w:rsidRDefault="002F20E1" w:rsidP="005E2EF9">
      <w:pPr>
        <w:spacing w:line="300" w:lineRule="exact"/>
        <w:rPr>
          <w:color w:val="000000"/>
        </w:rPr>
      </w:pPr>
      <w:r>
        <w:rPr>
          <w:color w:val="000000"/>
        </w:rPr>
        <w:lastRenderedPageBreak/>
        <w:t>1.</w:t>
      </w:r>
      <w:r w:rsidR="00DA179B" w:rsidRPr="008E781E">
        <w:rPr>
          <w:color w:val="000000"/>
        </w:rPr>
        <w:t xml:space="preserve"> </w:t>
      </w:r>
      <w:proofErr w:type="spellStart"/>
      <w:r w:rsidR="00DA179B" w:rsidRPr="008E781E">
        <w:rPr>
          <w:i/>
          <w:iCs/>
          <w:color w:val="000000"/>
        </w:rPr>
        <w:t>nefesh</w:t>
      </w:r>
      <w:proofErr w:type="spellEnd"/>
      <w:r w:rsidR="00DA179B" w:rsidRPr="008E781E">
        <w:rPr>
          <w:i/>
          <w:iCs/>
          <w:color w:val="000000"/>
        </w:rPr>
        <w:t> </w:t>
      </w:r>
      <w:r w:rsidR="00DA179B" w:rsidRPr="008E781E">
        <w:rPr>
          <w:color w:val="000000"/>
        </w:rPr>
        <w:t xml:space="preserve">: le premier élément renvoie à la notion humaine, en l’occurrence la royauté de David, tel que roi humain, c’est </w:t>
      </w:r>
      <w:r w:rsidR="00DA179B" w:rsidRPr="008E781E">
        <w:rPr>
          <w:i/>
          <w:iCs/>
          <w:color w:val="000000"/>
        </w:rPr>
        <w:t>l’homme</w:t>
      </w:r>
      <w:r w:rsidR="00DA179B" w:rsidRPr="008E781E">
        <w:rPr>
          <w:color w:val="000000"/>
        </w:rPr>
        <w:t xml:space="preserve"> qui se sanctifie en accédant au Temple.</w:t>
      </w:r>
    </w:p>
    <w:p w:rsidR="00DA179B" w:rsidRPr="008E781E" w:rsidRDefault="00DA179B" w:rsidP="005E2EF9">
      <w:pPr>
        <w:spacing w:line="300" w:lineRule="exact"/>
        <w:rPr>
          <w:color w:val="000000"/>
        </w:rPr>
      </w:pPr>
      <w:r w:rsidRPr="008E781E">
        <w:rPr>
          <w:color w:val="000000"/>
        </w:rPr>
        <w:t xml:space="preserve">2. </w:t>
      </w:r>
      <w:r w:rsidRPr="008E781E">
        <w:rPr>
          <w:i/>
          <w:iCs/>
          <w:color w:val="000000"/>
        </w:rPr>
        <w:t>Zeman </w:t>
      </w:r>
      <w:r w:rsidRPr="008E781E">
        <w:rPr>
          <w:color w:val="000000"/>
        </w:rPr>
        <w:t xml:space="preserve">: le second élément met en avant la sanctification du </w:t>
      </w:r>
      <w:r w:rsidRPr="008E781E">
        <w:rPr>
          <w:i/>
          <w:iCs/>
          <w:color w:val="000000"/>
        </w:rPr>
        <w:t>temps</w:t>
      </w:r>
      <w:r w:rsidRPr="008E781E">
        <w:rPr>
          <w:color w:val="000000"/>
        </w:rPr>
        <w:t>, en l’occurrence du shabbat, en lien avec le Temple et donc les sacrifices.</w:t>
      </w:r>
    </w:p>
    <w:p w:rsidR="00DA179B" w:rsidRPr="008E781E" w:rsidRDefault="00DA179B" w:rsidP="005E2EF9">
      <w:pPr>
        <w:spacing w:line="300" w:lineRule="exact"/>
        <w:rPr>
          <w:color w:val="000000"/>
        </w:rPr>
      </w:pPr>
      <w:r w:rsidRPr="008E781E">
        <w:rPr>
          <w:color w:val="000000"/>
        </w:rPr>
        <w:t xml:space="preserve">3 </w:t>
      </w:r>
      <w:proofErr w:type="spellStart"/>
      <w:r w:rsidRPr="008E781E">
        <w:rPr>
          <w:i/>
          <w:iCs/>
          <w:color w:val="000000"/>
        </w:rPr>
        <w:t>Makom</w:t>
      </w:r>
      <w:proofErr w:type="spellEnd"/>
      <w:r w:rsidRPr="008E781E">
        <w:rPr>
          <w:i/>
          <w:iCs/>
          <w:color w:val="000000"/>
        </w:rPr>
        <w:t> </w:t>
      </w:r>
      <w:r w:rsidRPr="008E781E">
        <w:rPr>
          <w:color w:val="000000"/>
        </w:rPr>
        <w:t xml:space="preserve">: enfin le troisième élément rappelle le </w:t>
      </w:r>
      <w:r w:rsidRPr="008E781E">
        <w:rPr>
          <w:i/>
          <w:iCs/>
          <w:color w:val="000000"/>
        </w:rPr>
        <w:t>Royaume des cieux</w:t>
      </w:r>
      <w:r w:rsidRPr="008E781E">
        <w:rPr>
          <w:color w:val="000000"/>
        </w:rPr>
        <w:t xml:space="preserve">, qui pénètre le </w:t>
      </w:r>
      <w:r w:rsidRPr="008E781E">
        <w:rPr>
          <w:i/>
          <w:iCs/>
          <w:color w:val="000000"/>
        </w:rPr>
        <w:t xml:space="preserve">lieu </w:t>
      </w:r>
      <w:r w:rsidRPr="008E781E">
        <w:rPr>
          <w:color w:val="000000"/>
        </w:rPr>
        <w:t xml:space="preserve">du Temple, par la </w:t>
      </w:r>
      <w:proofErr w:type="spellStart"/>
      <w:r w:rsidRPr="008E781E">
        <w:rPr>
          <w:i/>
          <w:iCs/>
          <w:color w:val="000000"/>
        </w:rPr>
        <w:t>shékhina</w:t>
      </w:r>
      <w:proofErr w:type="spellEnd"/>
      <w:r w:rsidRPr="008E781E">
        <w:rPr>
          <w:color w:val="000000"/>
        </w:rPr>
        <w:t xml:space="preserve"> (présence divine).</w:t>
      </w:r>
    </w:p>
    <w:p w:rsidR="00AA781E" w:rsidRDefault="00AA781E" w:rsidP="00E43740">
      <w:pPr>
        <w:spacing w:line="300" w:lineRule="exact"/>
        <w:ind w:firstLine="0"/>
        <w:rPr>
          <w:color w:val="000000" w:themeColor="text1"/>
        </w:rPr>
      </w:pPr>
    </w:p>
    <w:p w:rsidR="00D62BDE" w:rsidRPr="008E781E" w:rsidRDefault="00D62BDE" w:rsidP="005E2EF9">
      <w:pPr>
        <w:pStyle w:val="TitreII"/>
        <w:spacing w:line="300" w:lineRule="exact"/>
      </w:pPr>
      <w:r w:rsidRPr="008E781E">
        <w:t>Les Pains de faces (1)</w:t>
      </w:r>
    </w:p>
    <w:p w:rsidR="00D62BDE" w:rsidRPr="008E781E" w:rsidRDefault="00D62BDE" w:rsidP="005E2EF9">
      <w:pPr>
        <w:pStyle w:val="Citation"/>
      </w:pPr>
      <w:r w:rsidRPr="008E781E">
        <w:t>N'avez-vous pas lu ce que fit David, lorsqu'il eut faim, lui et ceux qui étaient avec lui, comment il entra dans la maison de Dieu, et mangea les pains de faces qu'il ne lui était pas permis de manger non plus qu'à ceux qui étaient avec lui et qui étaient réservés aux sacrificateurs seuls ?</w:t>
      </w:r>
    </w:p>
    <w:p w:rsidR="00D62BDE" w:rsidRPr="008E781E" w:rsidRDefault="00D62BDE" w:rsidP="005E2EF9">
      <w:pPr>
        <w:spacing w:line="300" w:lineRule="exact"/>
        <w:rPr>
          <w:color w:val="000000"/>
        </w:rPr>
      </w:pPr>
      <w:r w:rsidRPr="008E781E">
        <w:rPr>
          <w:color w:val="000000"/>
        </w:rPr>
        <w:t>Jésus renvoie ici au passage du livre de Samuel :</w:t>
      </w:r>
    </w:p>
    <w:p w:rsidR="00D62BDE" w:rsidRPr="00D62BDE" w:rsidRDefault="00D62BDE" w:rsidP="00E43740">
      <w:pPr>
        <w:pStyle w:val="Citation"/>
      </w:pPr>
      <w:r w:rsidRPr="008E781E">
        <w:t xml:space="preserve">David se rendit à </w:t>
      </w:r>
      <w:proofErr w:type="spellStart"/>
      <w:r w:rsidRPr="008E781E">
        <w:t>Nob</w:t>
      </w:r>
      <w:proofErr w:type="spellEnd"/>
      <w:r w:rsidRPr="008E781E">
        <w:rPr>
          <w:rStyle w:val="Appelnotedebasdep"/>
        </w:rPr>
        <w:footnoteReference w:id="6"/>
      </w:r>
      <w:r w:rsidRPr="008E781E">
        <w:t xml:space="preserve">, vers le prêtre </w:t>
      </w:r>
      <w:proofErr w:type="spellStart"/>
      <w:r w:rsidRPr="008E781E">
        <w:t>Achimélec</w:t>
      </w:r>
      <w:proofErr w:type="spellEnd"/>
      <w:r w:rsidRPr="008E781E">
        <w:t xml:space="preserve">. […] Maintenant qu'as-tu sous la main ? Donne-moi cinq pains, ou ce qui se trouvera. Le prêtre répondit à David : Je n'ai pas de pain profane sous la main, mais il y a du pain consacré, à condition que tes jeunes serviteurs se soient préservés des femmes ; David répondit au prêtre : Nous nous sommes abstenus de femmes depuis hier et même avant-hier depuis je suis parti, et mêmes les ustensiles des jeunes serviteurs sont saints. S’il en est ainsi dans un contexte </w:t>
      </w:r>
      <w:r w:rsidRPr="008E781E">
        <w:rPr>
          <w:i/>
          <w:iCs w:val="0"/>
        </w:rPr>
        <w:t>profane</w:t>
      </w:r>
      <w:r w:rsidRPr="008E781E">
        <w:t xml:space="preserve">, à plus forte raison aujourd’hui où les ustensiles doivent servir dans un cadre </w:t>
      </w:r>
      <w:r w:rsidRPr="008E781E">
        <w:rPr>
          <w:i/>
        </w:rPr>
        <w:t>sanctifié</w:t>
      </w:r>
      <w:r w:rsidRPr="008E781E">
        <w:rPr>
          <w:iCs w:val="0"/>
        </w:rPr>
        <w:t>.</w:t>
      </w:r>
      <w:r w:rsidRPr="008E781E">
        <w:t xml:space="preserve"> Alors le prêtre lui donna du pain consacré, car il n’y avait là d’autre pains que les pains de faces, qu’on avait ôté de devant l’Éternel pour le remplacer par du pain chaud au moment où on l’avait pris (</w:t>
      </w:r>
      <w:r>
        <w:t>1 S</w:t>
      </w:r>
      <w:r w:rsidRPr="008E781E">
        <w:t xml:space="preserve"> 21, 1-7).</w:t>
      </w:r>
    </w:p>
    <w:p w:rsidR="00D62BDE" w:rsidRPr="00F12504" w:rsidRDefault="00D62BDE" w:rsidP="005E2EF9">
      <w:pPr>
        <w:pStyle w:val="TitreII"/>
        <w:spacing w:line="300" w:lineRule="exact"/>
        <w:rPr>
          <w:color w:val="000000" w:themeColor="text1"/>
        </w:rPr>
      </w:pPr>
      <w:bookmarkStart w:id="6" w:name="_Toc61609393"/>
      <w:bookmarkStart w:id="7" w:name="_Toc196832067"/>
      <w:r w:rsidRPr="00F12504">
        <w:rPr>
          <w:color w:val="000000" w:themeColor="text1"/>
        </w:rPr>
        <w:t>Le Shabbat et le Temple (2)</w:t>
      </w:r>
      <w:bookmarkEnd w:id="6"/>
      <w:bookmarkEnd w:id="7"/>
    </w:p>
    <w:p w:rsidR="00D62BDE" w:rsidRPr="00873646" w:rsidRDefault="00D62BDE" w:rsidP="005E2EF9">
      <w:pPr>
        <w:pStyle w:val="Citation"/>
        <w:rPr>
          <w:color w:val="000000" w:themeColor="text1"/>
        </w:rPr>
      </w:pPr>
      <w:r w:rsidRPr="00F12504">
        <w:rPr>
          <w:color w:val="000000" w:themeColor="text1"/>
        </w:rPr>
        <w:t xml:space="preserve">Ou, n'avez-vous pas lu dans la loi que, les jours de shabbat, les sacrificateurs violent le shabbat dans le Temple sans se rendre coupables ? </w:t>
      </w:r>
      <w:r w:rsidRPr="00F12504">
        <w:rPr>
          <w:i/>
          <w:color w:val="000000" w:themeColor="text1"/>
        </w:rPr>
        <w:t>Or, je vous le dis, il y a ici plus grand que le Temple</w:t>
      </w:r>
      <w:r w:rsidRPr="00F12504">
        <w:rPr>
          <w:color w:val="000000" w:themeColor="text1"/>
        </w:rPr>
        <w:t xml:space="preserve"> (Mt 12,5-6).</w:t>
      </w:r>
    </w:p>
    <w:p w:rsidR="00D62BDE" w:rsidRDefault="009319E5" w:rsidP="005E2EF9">
      <w:pPr>
        <w:spacing w:line="300" w:lineRule="exact"/>
        <w:rPr>
          <w:color w:val="000000" w:themeColor="text1"/>
        </w:rPr>
      </w:pPr>
      <w:r>
        <w:rPr>
          <w:color w:val="000000" w:themeColor="text1"/>
        </w:rPr>
        <w:t>La</w:t>
      </w:r>
      <w:r w:rsidR="00D62BDE" w:rsidRPr="00C34A9F">
        <w:rPr>
          <w:color w:val="000000" w:themeColor="text1"/>
        </w:rPr>
        <w:t xml:space="preserve"> Torah interdit de travailler le jour du shabbat « Tu ne feras aucun travail » (Ex 20, 10), </w:t>
      </w:r>
      <w:r>
        <w:rPr>
          <w:color w:val="000000" w:themeColor="text1"/>
        </w:rPr>
        <w:t>mais</w:t>
      </w:r>
      <w:r w:rsidR="00D62BDE" w:rsidRPr="00C34A9F">
        <w:rPr>
          <w:color w:val="000000" w:themeColor="text1"/>
        </w:rPr>
        <w:t xml:space="preserve"> impose de le transgresser pour le service du Temple</w:t>
      </w:r>
      <w:r w:rsidR="00D62BDE" w:rsidRPr="00C34A9F">
        <w:rPr>
          <w:rStyle w:val="Appelnotedebasdep"/>
          <w:color w:val="000000" w:themeColor="text1"/>
        </w:rPr>
        <w:footnoteReference w:id="7"/>
      </w:r>
      <w:r w:rsidR="00D62BDE" w:rsidRPr="00C34A9F">
        <w:rPr>
          <w:color w:val="000000" w:themeColor="text1"/>
        </w:rPr>
        <w:t>, comme par exemple les sacrifices quotidiens : « </w:t>
      </w:r>
      <w:r w:rsidR="00D62BDE" w:rsidRPr="00C34A9F">
        <w:rPr>
          <w:i/>
          <w:iCs/>
          <w:color w:val="000000" w:themeColor="text1"/>
        </w:rPr>
        <w:t>Le jour du shabbat</w:t>
      </w:r>
      <w:r w:rsidR="00D62BDE" w:rsidRPr="00C34A9F">
        <w:rPr>
          <w:color w:val="000000" w:themeColor="text1"/>
        </w:rPr>
        <w:t xml:space="preserve">, vous offrirez deux agneaux […]. </w:t>
      </w:r>
      <w:r w:rsidR="00D62BDE" w:rsidRPr="00C34A9F">
        <w:rPr>
          <w:i/>
          <w:iCs/>
          <w:color w:val="000000" w:themeColor="text1"/>
        </w:rPr>
        <w:t>C'est l'holocauste du shabbat</w:t>
      </w:r>
      <w:r w:rsidR="00D62BDE" w:rsidRPr="00C34A9F">
        <w:rPr>
          <w:color w:val="000000" w:themeColor="text1"/>
        </w:rPr>
        <w:t>, pour chaque shabbat, outre l'holocauste perpétuel et la libation » (Nb 28, 9-10)</w:t>
      </w:r>
      <w:r w:rsidR="00D62BDE" w:rsidRPr="00C34A9F">
        <w:rPr>
          <w:rStyle w:val="Appelnotedebasdep"/>
          <w:color w:val="000000" w:themeColor="text1"/>
        </w:rPr>
        <w:footnoteReference w:id="8"/>
      </w:r>
      <w:r w:rsidR="00D62BDE" w:rsidRPr="00C34A9F">
        <w:rPr>
          <w:color w:val="000000" w:themeColor="text1"/>
        </w:rPr>
        <w:t>.</w:t>
      </w:r>
    </w:p>
    <w:p w:rsidR="009319E5" w:rsidRPr="008E781E" w:rsidRDefault="009319E5" w:rsidP="005E2EF9">
      <w:pPr>
        <w:spacing w:line="300" w:lineRule="exact"/>
        <w:rPr>
          <w:color w:val="000000"/>
        </w:rPr>
      </w:pPr>
    </w:p>
    <w:p w:rsidR="002F20E1" w:rsidRDefault="002F20E1" w:rsidP="005E2EF9">
      <w:pPr>
        <w:pStyle w:val="Sous-titre"/>
        <w:spacing w:line="300" w:lineRule="exact"/>
      </w:pPr>
      <w:r>
        <w:t>Dieu et le Shabbat </w:t>
      </w:r>
    </w:p>
    <w:p w:rsidR="00D62BDE" w:rsidRPr="005D7D05" w:rsidRDefault="00D62BDE" w:rsidP="005E2EF9">
      <w:pPr>
        <w:pStyle w:val="Citation"/>
      </w:pPr>
      <w:proofErr w:type="spellStart"/>
      <w:r w:rsidRPr="00C34A9F">
        <w:t>Turnus</w:t>
      </w:r>
      <w:proofErr w:type="spellEnd"/>
      <w:r w:rsidRPr="00C34A9F">
        <w:t xml:space="preserve"> Rufus</w:t>
      </w:r>
      <w:r w:rsidR="002F20E1">
        <w:t xml:space="preserve">, raconte le Midrash, </w:t>
      </w:r>
      <w:r w:rsidRPr="00C34A9F">
        <w:t xml:space="preserve">interrogea R. </w:t>
      </w:r>
      <w:proofErr w:type="spellStart"/>
      <w:r w:rsidRPr="00C34A9F">
        <w:t>Akiba</w:t>
      </w:r>
      <w:proofErr w:type="spellEnd"/>
      <w:r w:rsidRPr="00C34A9F">
        <w:t xml:space="preserve"> pour savoir si Dieu aussi honore le shabbat. Ayant reçu une réponse affirmative le Romain poursuivit : « S’il en est ainsi, qu’il </w:t>
      </w:r>
      <w:r w:rsidRPr="00C34A9F">
        <w:lastRenderedPageBreak/>
        <w:t xml:space="preserve">s’abstienne de faire souffler les vents, de faire tomber les pluies et de faire pousser la végétation ? ». R. </w:t>
      </w:r>
      <w:proofErr w:type="spellStart"/>
      <w:r w:rsidRPr="00C34A9F">
        <w:t>Akiba</w:t>
      </w:r>
      <w:proofErr w:type="spellEnd"/>
      <w:r w:rsidRPr="00C34A9F">
        <w:t xml:space="preserve"> lui expliqua :</w:t>
      </w:r>
    </w:p>
    <w:p w:rsidR="005D7D05" w:rsidRPr="008E781E" w:rsidRDefault="00D62BDE" w:rsidP="005E2EF9">
      <w:pPr>
        <w:pStyle w:val="Citation"/>
      </w:pPr>
      <w:r w:rsidRPr="008E781E">
        <w:t xml:space="preserve">[Selon la </w:t>
      </w:r>
      <w:r w:rsidRPr="008E781E">
        <w:rPr>
          <w:i/>
        </w:rPr>
        <w:t>Halakha</w:t>
      </w:r>
      <w:r w:rsidRPr="008E781E">
        <w:t xml:space="preserve"> il est interdit de transporter un objet du domaine privé au domaine public et inversement], c’est pourquoi si deux personnes occupent une cour, elles ne peuvent en disposer complètement, vu que cette cour est alors considérée </w:t>
      </w:r>
      <w:r w:rsidRPr="008E781E">
        <w:rPr>
          <w:i/>
          <w:iCs w:val="0"/>
        </w:rPr>
        <w:t>comme domaine public</w:t>
      </w:r>
      <w:r w:rsidRPr="008E781E">
        <w:t xml:space="preserve">. Si par contre une seule personne occupe une cour, elle peut en disposer complètement, en tant qu’elle fait partie alors du </w:t>
      </w:r>
      <w:r w:rsidRPr="008E781E">
        <w:rPr>
          <w:i/>
          <w:iCs w:val="0"/>
        </w:rPr>
        <w:t>domaine privé</w:t>
      </w:r>
      <w:r w:rsidRPr="008E781E">
        <w:t xml:space="preserve">. Il en est de même du Saint, béni soit-Il, du fait que le monde entier lui appartient, </w:t>
      </w:r>
      <w:r w:rsidRPr="008E781E">
        <w:rPr>
          <w:i/>
        </w:rPr>
        <w:t>celui-ci ne relève pour Lui que du domaine privé, c’est pourquoi Il peut en disposer complètement</w:t>
      </w:r>
      <w:r w:rsidRPr="008E781E">
        <w:t xml:space="preserve"> (</w:t>
      </w:r>
      <w:r w:rsidRPr="008E781E">
        <w:rPr>
          <w:i/>
        </w:rPr>
        <w:t xml:space="preserve">Genèse </w:t>
      </w:r>
      <w:proofErr w:type="spellStart"/>
      <w:r w:rsidRPr="008E781E">
        <w:rPr>
          <w:i/>
        </w:rPr>
        <w:t>Rabba</w:t>
      </w:r>
      <w:proofErr w:type="spellEnd"/>
      <w:r w:rsidRPr="008E781E">
        <w:rPr>
          <w:i/>
        </w:rPr>
        <w:t xml:space="preserve"> </w:t>
      </w:r>
      <w:r w:rsidRPr="008E781E">
        <w:t>11, 5).</w:t>
      </w:r>
    </w:p>
    <w:p w:rsidR="00D62BDE" w:rsidRPr="00E867D7" w:rsidRDefault="005D7D05" w:rsidP="005E2EF9">
      <w:pPr>
        <w:spacing w:line="300" w:lineRule="exact"/>
        <w:rPr>
          <w:color w:val="000000"/>
        </w:rPr>
      </w:pPr>
      <w:r w:rsidRPr="00195E1E">
        <w:rPr>
          <w:color w:val="000000" w:themeColor="text1"/>
        </w:rPr>
        <w:t xml:space="preserve">Nous pouvons rapprocher cela de ce passage de l’évangile de Jean : « C'est pourquoi les Juifs poursuivaient Jésus, </w:t>
      </w:r>
      <w:r w:rsidRPr="00195E1E">
        <w:rPr>
          <w:i/>
          <w:iCs/>
          <w:color w:val="000000" w:themeColor="text1"/>
        </w:rPr>
        <w:t>parce qu'il faisait ces choses le jour du shabbat</w:t>
      </w:r>
      <w:r w:rsidRPr="00195E1E">
        <w:rPr>
          <w:color w:val="000000" w:themeColor="text1"/>
        </w:rPr>
        <w:t xml:space="preserve">. Mais Jésus leur répondit : </w:t>
      </w:r>
      <w:r w:rsidRPr="00195E1E">
        <w:rPr>
          <w:i/>
          <w:iCs/>
          <w:color w:val="000000" w:themeColor="text1"/>
        </w:rPr>
        <w:t>Mon Père agit jusqu'à présent ; moi aussi, j'agis</w:t>
      </w:r>
      <w:r w:rsidRPr="00195E1E">
        <w:rPr>
          <w:color w:val="000000" w:themeColor="text1"/>
        </w:rPr>
        <w:t> » (</w:t>
      </w:r>
      <w:proofErr w:type="spellStart"/>
      <w:r w:rsidRPr="00195E1E">
        <w:rPr>
          <w:color w:val="000000" w:themeColor="text1"/>
        </w:rPr>
        <w:t>Jn</w:t>
      </w:r>
      <w:proofErr w:type="spellEnd"/>
      <w:r w:rsidRPr="00195E1E">
        <w:rPr>
          <w:color w:val="000000" w:themeColor="text1"/>
        </w:rPr>
        <w:t xml:space="preserve"> 5, 16-17)</w:t>
      </w:r>
      <w:r>
        <w:rPr>
          <w:color w:val="000000" w:themeColor="text1"/>
        </w:rPr>
        <w:t>.</w:t>
      </w:r>
    </w:p>
    <w:p w:rsidR="00D62BDE" w:rsidRPr="008E781E" w:rsidRDefault="00D62BDE" w:rsidP="005E2EF9">
      <w:pPr>
        <w:spacing w:line="300" w:lineRule="exact"/>
        <w:ind w:firstLine="0"/>
        <w:rPr>
          <w:color w:val="000000"/>
        </w:rPr>
      </w:pPr>
    </w:p>
    <w:p w:rsidR="00D62BDE" w:rsidRPr="00873646" w:rsidRDefault="00D62BDE" w:rsidP="005E2EF9">
      <w:pPr>
        <w:pStyle w:val="Sous-titre"/>
        <w:spacing w:line="300" w:lineRule="exact"/>
        <w:rPr>
          <w:color w:val="000000"/>
        </w:rPr>
      </w:pPr>
      <w:bookmarkStart w:id="8" w:name="_Toc61609397"/>
      <w:bookmarkStart w:id="9" w:name="_Toc196832071"/>
      <w:r w:rsidRPr="005C075F">
        <w:rPr>
          <w:color w:val="000000"/>
        </w:rPr>
        <w:t>Les épis de blé et les temps messianiques</w:t>
      </w:r>
      <w:bookmarkEnd w:id="8"/>
      <w:bookmarkEnd w:id="9"/>
    </w:p>
    <w:p w:rsidR="00D62BDE" w:rsidRPr="005D7D05" w:rsidRDefault="00D62BDE" w:rsidP="005E2EF9">
      <w:pPr>
        <w:spacing w:line="300" w:lineRule="exact"/>
        <w:rPr>
          <w:color w:val="000000"/>
        </w:rPr>
      </w:pPr>
      <w:r w:rsidRPr="00195E1E">
        <w:rPr>
          <w:color w:val="000000" w:themeColor="text1"/>
        </w:rPr>
        <w:t xml:space="preserve">Ce récit des épis de blé représente en réalité une illustration des temps messianiques. </w:t>
      </w:r>
      <w:r w:rsidR="005D7D05" w:rsidRPr="008E781E">
        <w:rPr>
          <w:color w:val="000000"/>
        </w:rPr>
        <w:t>« </w:t>
      </w:r>
      <w:proofErr w:type="gramStart"/>
      <w:r w:rsidR="005D7D05" w:rsidRPr="008E781E">
        <w:rPr>
          <w:color w:val="000000"/>
        </w:rPr>
        <w:t>la</w:t>
      </w:r>
      <w:proofErr w:type="gramEnd"/>
      <w:r w:rsidR="005D7D05" w:rsidRPr="008E781E">
        <w:rPr>
          <w:color w:val="000000"/>
        </w:rPr>
        <w:t xml:space="preserve"> moisson, c'est la fin du monde ; les moissonneurs, ce sont les anges » (Mt 13, 39).</w:t>
      </w:r>
      <w:r w:rsidR="005D7D05">
        <w:rPr>
          <w:color w:val="000000"/>
        </w:rPr>
        <w:t xml:space="preserve"> </w:t>
      </w:r>
      <w:r>
        <w:rPr>
          <w:color w:val="000000" w:themeColor="text1"/>
        </w:rPr>
        <w:t xml:space="preserve">Dans un passage très significatif du livre </w:t>
      </w:r>
      <w:r w:rsidRPr="00195E1E">
        <w:rPr>
          <w:color w:val="000000" w:themeColor="text1"/>
        </w:rPr>
        <w:t>de Job</w:t>
      </w:r>
      <w:r>
        <w:rPr>
          <w:color w:val="000000" w:themeColor="text1"/>
        </w:rPr>
        <w:t>,</w:t>
      </w:r>
      <w:r w:rsidRPr="00195E1E">
        <w:rPr>
          <w:color w:val="000000" w:themeColor="text1"/>
        </w:rPr>
        <w:t xml:space="preserve"> nous lisons :</w:t>
      </w:r>
    </w:p>
    <w:p w:rsidR="00D62BDE" w:rsidRPr="008E781E" w:rsidRDefault="00D62BDE" w:rsidP="005E2EF9">
      <w:pPr>
        <w:pStyle w:val="Citation"/>
      </w:pPr>
      <w:r w:rsidRPr="008E781E">
        <w:t>L'Éternel dit à Satan : Voici, tout ce qui appartient</w:t>
      </w:r>
      <w:r>
        <w:t xml:space="preserve"> [à Job]</w:t>
      </w:r>
      <w:r w:rsidRPr="008E781E">
        <w:t xml:space="preserve">, je te le livre ; seulement, ne porte pas la main sur lui. Et Satan se retira de devant la face de l'Éternel. Un jour que les fils et les filles de Job mangeaient et buvaient du vin dans la maison de leur frère aîné, il arriva auprès de Job un messager qui dit : </w:t>
      </w:r>
      <w:r w:rsidRPr="008E781E">
        <w:rPr>
          <w:i/>
          <w:iCs w:val="0"/>
        </w:rPr>
        <w:t>Les bœufs labouraient et les ânesses pâturaient</w:t>
      </w:r>
      <w:r w:rsidRPr="008E781E">
        <w:t xml:space="preserve"> </w:t>
      </w:r>
      <w:r w:rsidRPr="008E781E">
        <w:rPr>
          <w:i/>
          <w:iCs w:val="0"/>
        </w:rPr>
        <w:t>à côté d'eux</w:t>
      </w:r>
      <w:r w:rsidRPr="008E781E">
        <w:t>. Des Sabéens se sont jetés dessus, les ont enlevés, et ont passé les serviteurs au fil de l'épée. Et je me suis échappé moi seul, pour t'en apporter la nouvelle (</w:t>
      </w:r>
      <w:proofErr w:type="spellStart"/>
      <w:r w:rsidRPr="008E781E">
        <w:t>Jb</w:t>
      </w:r>
      <w:proofErr w:type="spellEnd"/>
      <w:r w:rsidRPr="008E781E">
        <w:t xml:space="preserve"> 1, 12-14).</w:t>
      </w:r>
    </w:p>
    <w:p w:rsidR="00D62BDE" w:rsidRDefault="00D62BDE" w:rsidP="005E2EF9">
      <w:pPr>
        <w:spacing w:line="300" w:lineRule="exact"/>
        <w:rPr>
          <w:color w:val="000000" w:themeColor="text1"/>
        </w:rPr>
      </w:pPr>
      <w:r w:rsidRPr="00514C53">
        <w:rPr>
          <w:color w:val="000000" w:themeColor="text1"/>
        </w:rPr>
        <w:t>« Que signifie, se demande le Talmud, “</w:t>
      </w:r>
      <w:r w:rsidRPr="00514C53">
        <w:rPr>
          <w:i/>
          <w:iCs/>
          <w:color w:val="000000" w:themeColor="text1"/>
        </w:rPr>
        <w:t>Les bœufs labouraient les ânesses pâturaient à côté d'eux</w:t>
      </w:r>
      <w:r w:rsidRPr="00514C53">
        <w:rPr>
          <w:color w:val="000000" w:themeColor="text1"/>
        </w:rPr>
        <w:t xml:space="preserve">” ? R. </w:t>
      </w:r>
      <w:proofErr w:type="spellStart"/>
      <w:r w:rsidRPr="00514C53">
        <w:rPr>
          <w:color w:val="000000" w:themeColor="text1"/>
        </w:rPr>
        <w:t>Yohanan</w:t>
      </w:r>
      <w:proofErr w:type="spellEnd"/>
      <w:r w:rsidRPr="00514C53">
        <w:rPr>
          <w:color w:val="000000" w:themeColor="text1"/>
        </w:rPr>
        <w:t xml:space="preserve"> dit : cette phrase nous enseigne que le Saint, béni soit-il, avait donné à Job un avant-goût du monde à venir » (TB </w:t>
      </w:r>
      <w:r w:rsidRPr="00514C53">
        <w:rPr>
          <w:i/>
          <w:color w:val="000000" w:themeColor="text1"/>
        </w:rPr>
        <w:t xml:space="preserve">Baba Batra </w:t>
      </w:r>
      <w:r w:rsidRPr="00514C53">
        <w:rPr>
          <w:color w:val="000000" w:themeColor="text1"/>
        </w:rPr>
        <w:t xml:space="preserve">15, b). Rachi explique : au moment même où les bœufs labourent, les ânesses pâturent. Cela signifie qu’à l’instar des temps messianiques, dès que le sol sera labouré, la production des récoltes sera </w:t>
      </w:r>
      <w:r w:rsidRPr="00514C53">
        <w:rPr>
          <w:i/>
          <w:iCs/>
          <w:color w:val="000000" w:themeColor="text1"/>
        </w:rPr>
        <w:t>immédiate</w:t>
      </w:r>
      <w:r w:rsidRPr="00514C53">
        <w:rPr>
          <w:color w:val="000000" w:themeColor="text1"/>
        </w:rPr>
        <w:t>.</w:t>
      </w:r>
    </w:p>
    <w:p w:rsidR="00D62BDE" w:rsidRDefault="00D62BDE" w:rsidP="005E2EF9">
      <w:pPr>
        <w:pStyle w:val="Sous-titre"/>
        <w:spacing w:line="300" w:lineRule="exact"/>
      </w:pPr>
    </w:p>
    <w:p w:rsidR="00D62BDE" w:rsidRPr="008E781E" w:rsidRDefault="00D62BDE" w:rsidP="005E2EF9">
      <w:pPr>
        <w:pStyle w:val="Sous-titre"/>
        <w:spacing w:line="300" w:lineRule="exact"/>
      </w:pPr>
      <w:bookmarkStart w:id="10" w:name="_Toc61609398"/>
      <w:bookmarkStart w:id="11" w:name="_Toc196832072"/>
      <w:r w:rsidRPr="008E781E">
        <w:t>Les interdits de shabbat dépendent de l’intention</w:t>
      </w:r>
      <w:bookmarkEnd w:id="10"/>
      <w:bookmarkEnd w:id="11"/>
    </w:p>
    <w:p w:rsidR="00EA5C88" w:rsidRDefault="00406279" w:rsidP="005E2EF9">
      <w:pPr>
        <w:spacing w:line="300" w:lineRule="exact"/>
      </w:pPr>
      <w:r>
        <w:t>Les</w:t>
      </w:r>
      <w:r w:rsidR="00D62BDE" w:rsidRPr="008E781E">
        <w:t xml:space="preserve"> interdits de shabbat reposent, sur </w:t>
      </w:r>
      <w:r w:rsidRPr="008E781E">
        <w:t xml:space="preserve">l’intention </w:t>
      </w:r>
      <w:r>
        <w:t xml:space="preserve">– </w:t>
      </w:r>
      <w:r w:rsidR="00D62BDE" w:rsidRPr="008E781E">
        <w:t xml:space="preserve">la </w:t>
      </w:r>
      <w:proofErr w:type="spellStart"/>
      <w:proofErr w:type="gramStart"/>
      <w:r w:rsidR="00D62BDE" w:rsidRPr="008E781E">
        <w:rPr>
          <w:i/>
          <w:iCs/>
        </w:rPr>
        <w:t>mahshav</w:t>
      </w:r>
      <w:r w:rsidR="00D62BDE">
        <w:rPr>
          <w:i/>
          <w:iCs/>
        </w:rPr>
        <w:t>a</w:t>
      </w:r>
      <w:proofErr w:type="spellEnd"/>
      <w:r>
        <w:rPr>
          <w:i/>
          <w:iCs/>
        </w:rPr>
        <w:t xml:space="preserve"> </w:t>
      </w:r>
      <w:r w:rsidR="00D62BDE" w:rsidRPr="008E781E">
        <w:t>.</w:t>
      </w:r>
      <w:proofErr w:type="gramEnd"/>
      <w:r w:rsidR="00D62BDE" w:rsidRPr="008E781E">
        <w:t xml:space="preserve"> « La Torah a interdit un travail [pour un but conforme à sa] pensée ».</w:t>
      </w:r>
      <w:r w:rsidR="00EA5C88">
        <w:t xml:space="preserve">  </w:t>
      </w:r>
      <w:r w:rsidR="00D62BDE" w:rsidRPr="008E781E">
        <w:t>(</w:t>
      </w:r>
      <w:r w:rsidR="00EA5C88">
        <w:t xml:space="preserve">Mishna </w:t>
      </w:r>
      <w:r w:rsidR="00D62BDE" w:rsidRPr="008E781E">
        <w:rPr>
          <w:i/>
          <w:iCs/>
        </w:rPr>
        <w:t>Shabbat</w:t>
      </w:r>
      <w:r w:rsidR="00D62BDE" w:rsidRPr="008E781E">
        <w:t xml:space="preserve"> 10, 2)</w:t>
      </w:r>
      <w:r w:rsidR="00EA5C88">
        <w:t xml:space="preserve">. </w:t>
      </w:r>
    </w:p>
    <w:p w:rsidR="005E2EF9" w:rsidRDefault="00D62BDE" w:rsidP="005E2EF9">
      <w:pPr>
        <w:spacing w:line="300" w:lineRule="exact"/>
        <w:rPr>
          <w:color w:val="000000"/>
        </w:rPr>
      </w:pPr>
      <w:r w:rsidRPr="00CC70FA">
        <w:rPr>
          <w:color w:val="000000"/>
        </w:rPr>
        <w:t xml:space="preserve">Exemple : Si une personne creuse un trou, pas pour le besoin du trou, mais pour </w:t>
      </w:r>
      <w:r w:rsidR="00406279">
        <w:rPr>
          <w:color w:val="000000"/>
        </w:rPr>
        <w:t>celui de</w:t>
      </w:r>
      <w:r w:rsidRPr="00CC70FA">
        <w:rPr>
          <w:color w:val="000000"/>
        </w:rPr>
        <w:t xml:space="preserve"> la terre, du fait que ses intentions sont autres que </w:t>
      </w:r>
      <w:r w:rsidR="00C3108C">
        <w:rPr>
          <w:color w:val="000000"/>
        </w:rPr>
        <w:t>le</w:t>
      </w:r>
      <w:r w:rsidRPr="00CC70FA">
        <w:rPr>
          <w:color w:val="000000"/>
        </w:rPr>
        <w:t xml:space="preserve"> trou, même ce n’est </w:t>
      </w:r>
      <w:r w:rsidR="00C3108C">
        <w:rPr>
          <w:color w:val="000000"/>
        </w:rPr>
        <w:t>plus</w:t>
      </w:r>
      <w:r w:rsidRPr="00CC70FA">
        <w:rPr>
          <w:color w:val="000000"/>
        </w:rPr>
        <w:t xml:space="preserve"> un interdit de la Torah, car faire un trou dans le sol relève d’une détérioration et non d’une construction</w:t>
      </w:r>
      <w:r w:rsidRPr="00CC70FA">
        <w:rPr>
          <w:rStyle w:val="Appelnotedebasdep"/>
          <w:color w:val="000000"/>
        </w:rPr>
        <w:footnoteReference w:id="9"/>
      </w:r>
      <w:r w:rsidRPr="00CC70FA">
        <w:rPr>
          <w:color w:val="000000"/>
        </w:rPr>
        <w:t>.</w:t>
      </w:r>
    </w:p>
    <w:p w:rsidR="005E2EF9" w:rsidRPr="005E2EF9" w:rsidRDefault="005E2EF9" w:rsidP="005E2EF9">
      <w:pPr>
        <w:spacing w:line="300" w:lineRule="exact"/>
        <w:rPr>
          <w:color w:val="000000"/>
        </w:rPr>
      </w:pPr>
    </w:p>
    <w:p w:rsidR="00D62BDE" w:rsidRPr="008E781E" w:rsidRDefault="00D62BDE" w:rsidP="005E2EF9">
      <w:pPr>
        <w:pStyle w:val="Sous-titre"/>
        <w:spacing w:line="300" w:lineRule="exact"/>
      </w:pPr>
      <w:bookmarkStart w:id="12" w:name="_Toc61609399"/>
      <w:bookmarkStart w:id="13" w:name="_Toc196832073"/>
      <w:r w:rsidRPr="008E781E">
        <w:t xml:space="preserve">Analogie avec </w:t>
      </w:r>
      <w:r w:rsidR="00EA5C88">
        <w:t>l’amasseur</w:t>
      </w:r>
      <w:r w:rsidRPr="008E781E">
        <w:t xml:space="preserve"> de bois</w:t>
      </w:r>
      <w:bookmarkEnd w:id="12"/>
      <w:bookmarkEnd w:id="13"/>
      <w:r w:rsidR="005E2EF9">
        <w:t xml:space="preserve"> Nb 15, 32-36 :</w:t>
      </w:r>
    </w:p>
    <w:p w:rsidR="00D62BDE" w:rsidRPr="008E781E" w:rsidRDefault="00D62BDE" w:rsidP="005E2EF9">
      <w:pPr>
        <w:pStyle w:val="Citation"/>
      </w:pPr>
      <w:r w:rsidRPr="008E781E">
        <w:t>Comme les enfants d'Israël étaient dans le désert, on trouva un homme qui ramassait du bois le jour du shabbat.</w:t>
      </w:r>
      <w:bookmarkStart w:id="14" w:name="15.33"/>
      <w:bookmarkEnd w:id="14"/>
      <w:r w:rsidRPr="008E781E">
        <w:t xml:space="preserve"> </w:t>
      </w:r>
      <w:bookmarkStart w:id="15" w:name="15.34"/>
      <w:bookmarkEnd w:id="15"/>
      <w:r w:rsidR="00873646">
        <w:t>[…]</w:t>
      </w:r>
      <w:r w:rsidRPr="008E781E">
        <w:t xml:space="preserve"> On le mit en prison, car </w:t>
      </w:r>
      <w:r w:rsidR="00873646">
        <w:t>la sentence</w:t>
      </w:r>
      <w:r w:rsidR="00AA623B">
        <w:t xml:space="preserve"> </w:t>
      </w:r>
      <w:r w:rsidRPr="008E781E">
        <w:t xml:space="preserve">n'avait pas été </w:t>
      </w:r>
      <w:r w:rsidRPr="00EA5C88">
        <w:rPr>
          <w:i/>
          <w:iCs w:val="0"/>
        </w:rPr>
        <w:t>explicité</w:t>
      </w:r>
      <w:r w:rsidRPr="008E781E">
        <w:rPr>
          <w:rStyle w:val="Appelnotedebasdep"/>
        </w:rPr>
        <w:footnoteReference w:id="10"/>
      </w:r>
      <w:r w:rsidRPr="008E781E">
        <w:t>.</w:t>
      </w:r>
      <w:bookmarkStart w:id="16" w:name="15.35"/>
      <w:bookmarkEnd w:id="16"/>
      <w:r w:rsidRPr="008E781E">
        <w:t xml:space="preserve"> L'Éternel </w:t>
      </w:r>
      <w:r w:rsidRPr="008E781E">
        <w:lastRenderedPageBreak/>
        <w:t xml:space="preserve">dit à Moïse : </w:t>
      </w:r>
      <w:r w:rsidRPr="008E781E">
        <w:rPr>
          <w:i/>
        </w:rPr>
        <w:t>Cet homme sera puni de mort</w:t>
      </w:r>
      <w:r w:rsidRPr="008E781E">
        <w:t xml:space="preserve">, toute l'assemblée le </w:t>
      </w:r>
      <w:r w:rsidRPr="008E781E">
        <w:rPr>
          <w:i/>
          <w:iCs w:val="0"/>
        </w:rPr>
        <w:t>lapidera</w:t>
      </w:r>
      <w:r w:rsidRPr="008E781E">
        <w:t xml:space="preserve"> hors du camp.</w:t>
      </w:r>
      <w:bookmarkStart w:id="17" w:name="15.36"/>
      <w:bookmarkEnd w:id="17"/>
      <w:r w:rsidRPr="008E781E">
        <w:t xml:space="preserve"> Toute l'assemblée le fit sortir du camp et le lapida, et il mourut, comme l'Éternel l'avait ordonné à Moïse</w:t>
      </w:r>
      <w:r w:rsidR="005E2EF9">
        <w:t>.</w:t>
      </w:r>
    </w:p>
    <w:p w:rsidR="00EA5C88" w:rsidRDefault="00873646" w:rsidP="005E2EF9">
      <w:pPr>
        <w:spacing w:line="300" w:lineRule="exact"/>
      </w:pPr>
      <w:r>
        <w:t xml:space="preserve">Le </w:t>
      </w:r>
      <w:r w:rsidR="00D62BDE" w:rsidRPr="008E781E">
        <w:t>jugement ici du coupeur de bois, est sans appel, Dieu lui-même énonce la sentence. Un Midrash</w:t>
      </w:r>
      <w:r w:rsidR="00D62BDE" w:rsidRPr="008E781E">
        <w:rPr>
          <w:vertAlign w:val="superscript"/>
        </w:rPr>
        <w:footnoteReference w:id="11"/>
      </w:r>
      <w:r w:rsidR="00D62BDE" w:rsidRPr="008E781E">
        <w:t xml:space="preserve"> affirme </w:t>
      </w:r>
      <w:r w:rsidR="00C3108C">
        <w:t>toutefois</w:t>
      </w:r>
      <w:r w:rsidR="00D62BDE" w:rsidRPr="008E781E">
        <w:t xml:space="preserve"> </w:t>
      </w:r>
      <w:r w:rsidR="00C3108C">
        <w:t>qu’il a agi</w:t>
      </w:r>
      <w:r w:rsidR="00D62BDE" w:rsidRPr="008E781E">
        <w:t xml:space="preserve"> pour l'honneur de Dieu. Après l’épisode des explorateurs, Dieu décrété que la génération sortie d’Égypte </w:t>
      </w:r>
      <w:r w:rsidR="00C3108C">
        <w:t>n’entrera</w:t>
      </w:r>
      <w:r w:rsidR="00D62BDE" w:rsidRPr="008E781E">
        <w:t xml:space="preserve"> pas </w:t>
      </w:r>
      <w:r w:rsidR="005E2EF9">
        <w:t>en</w:t>
      </w:r>
      <w:r w:rsidR="00D62BDE" w:rsidRPr="008E781E">
        <w:t xml:space="preserve"> </w:t>
      </w:r>
      <w:r w:rsidR="005E2EF9">
        <w:t>T</w:t>
      </w:r>
      <w:r w:rsidR="00D62BDE" w:rsidRPr="008E781E">
        <w:t xml:space="preserve">erre d’Israël, le peuple pensait </w:t>
      </w:r>
      <w:r w:rsidR="00C3108C">
        <w:t>que la</w:t>
      </w:r>
      <w:r w:rsidR="00D62BDE" w:rsidRPr="008E781E">
        <w:t xml:space="preserve"> Loi</w:t>
      </w:r>
      <w:r w:rsidR="00C3108C">
        <w:t xml:space="preserve"> n’était plus applicable</w:t>
      </w:r>
      <w:r w:rsidR="00D62BDE" w:rsidRPr="008E781E">
        <w:t xml:space="preserve">. </w:t>
      </w:r>
      <w:r w:rsidR="00C3108C">
        <w:t>Pour</w:t>
      </w:r>
      <w:r w:rsidR="00D62BDE" w:rsidRPr="008E781E">
        <w:t xml:space="preserve"> de ne pas laisser subsister une tell</w:t>
      </w:r>
      <w:r w:rsidR="00D62BDE">
        <w:t xml:space="preserve">e rumeur, </w:t>
      </w:r>
      <w:r w:rsidR="005E2EF9">
        <w:t>l’amasseur</w:t>
      </w:r>
      <w:r w:rsidR="00D62BDE">
        <w:t xml:space="preserve"> de bois</w:t>
      </w:r>
      <w:r w:rsidR="00D62BDE" w:rsidRPr="008E781E">
        <w:t xml:space="preserve"> se risqua à une transgression publique, afin que sa punition serve d’exemple, sur l’importance de respecter la Loi de la Torah</w:t>
      </w:r>
      <w:r w:rsidR="00EA5C88">
        <w:t>.</w:t>
      </w:r>
    </w:p>
    <w:p w:rsidR="00873646" w:rsidRPr="00793D25" w:rsidRDefault="00873646" w:rsidP="005E2EF9">
      <w:pPr>
        <w:spacing w:line="300" w:lineRule="exact"/>
      </w:pPr>
    </w:p>
    <w:p w:rsidR="00D62BDE" w:rsidRPr="008E781E" w:rsidRDefault="00D62BDE" w:rsidP="005E2EF9">
      <w:pPr>
        <w:pStyle w:val="TitreII"/>
        <w:spacing w:line="300" w:lineRule="exact"/>
      </w:pPr>
      <w:bookmarkStart w:id="18" w:name="_Toc61609400"/>
      <w:bookmarkStart w:id="19" w:name="_Toc196832074"/>
      <w:r w:rsidRPr="008E781E">
        <w:t>Miséricorde et sacrifice (3)</w:t>
      </w:r>
      <w:bookmarkEnd w:id="18"/>
      <w:bookmarkEnd w:id="19"/>
    </w:p>
    <w:p w:rsidR="00D62BDE" w:rsidRDefault="00D62BDE" w:rsidP="005E2EF9">
      <w:pPr>
        <w:pStyle w:val="Citation"/>
        <w:rPr>
          <w:iCs w:val="0"/>
        </w:rPr>
      </w:pPr>
      <w:r w:rsidRPr="008E781E">
        <w:t xml:space="preserve">Si vous saviez ce que signifie : </w:t>
      </w:r>
      <w:r w:rsidRPr="008E781E">
        <w:rPr>
          <w:i/>
          <w:iCs w:val="0"/>
        </w:rPr>
        <w:t>Je prends plaisir</w:t>
      </w:r>
      <w:r w:rsidRPr="008E781E">
        <w:t xml:space="preserve"> à la miséricorde, et non aux sacrifices, vous n'auriez pas condamné des innocents. </w:t>
      </w:r>
      <w:r w:rsidRPr="008E781E">
        <w:rPr>
          <w:i/>
        </w:rPr>
        <w:t>Car le Fils de l'homme est maître du shabbat</w:t>
      </w:r>
      <w:r w:rsidRPr="008E781E">
        <w:rPr>
          <w:iCs w:val="0"/>
        </w:rPr>
        <w:t>.</w:t>
      </w:r>
    </w:p>
    <w:p w:rsidR="00873646" w:rsidRPr="00873646" w:rsidRDefault="00873646" w:rsidP="005E2EF9">
      <w:pPr>
        <w:spacing w:line="300" w:lineRule="exact"/>
      </w:pPr>
    </w:p>
    <w:p w:rsidR="00D62BDE" w:rsidRPr="00EA5C88" w:rsidRDefault="00D62BDE" w:rsidP="005E2EF9">
      <w:pPr>
        <w:pStyle w:val="Citation"/>
        <w:rPr>
          <w:color w:val="auto"/>
        </w:rPr>
      </w:pPr>
      <w:r w:rsidRPr="008E781E">
        <w:t xml:space="preserve">Qu'ai-je affaire de la multitude de vos sacrifices ? dit l'Éternel. Je suis rassasié des holocaustes de béliers et de la graisse des veaux ; </w:t>
      </w:r>
      <w:r w:rsidRPr="008E781E">
        <w:rPr>
          <w:i/>
        </w:rPr>
        <w:t>Je ne prends point plaisir</w:t>
      </w:r>
      <w:r w:rsidRPr="008E781E">
        <w:t xml:space="preserve"> au sang des taureaux, des brebis et des boucs. […] Je ne puis voir le crime s'associer aux solennités. […] Quand vous étendez vos mains, je détourne de vous mes yeux ; quand vous multipliez les prières, je n'écoute pas : Vos mains sont pleines de sang. </w:t>
      </w:r>
      <w:proofErr w:type="spellStart"/>
      <w:r w:rsidRPr="008E781E">
        <w:t>Lavez</w:t>
      </w:r>
      <w:proofErr w:type="spellEnd"/>
      <w:r w:rsidRPr="008E781E">
        <w:t>-vous, purifiez-vous, ôtez de devant mes yeux la méchanceté de vos actions ; cessez de faire le mal. Apprenez à faire le bien, recherchez la justice, protégez l'opprimé ; faites droit à l'orphelin, et défendez la veuve (Is 1, 11-17)</w:t>
      </w:r>
      <w:r w:rsidRPr="008E781E">
        <w:rPr>
          <w:rStyle w:val="Appelnotedebasdep"/>
        </w:rPr>
        <w:footnoteReference w:id="12"/>
      </w:r>
      <w:r w:rsidRPr="008E781E">
        <w:t>.</w:t>
      </w:r>
    </w:p>
    <w:p w:rsidR="00D62BDE" w:rsidRPr="00793D25" w:rsidRDefault="00D62BDE" w:rsidP="005E2EF9">
      <w:pPr>
        <w:spacing w:line="300" w:lineRule="exact"/>
        <w:ind w:firstLine="0"/>
      </w:pPr>
    </w:p>
    <w:p w:rsidR="00D62BDE" w:rsidRDefault="00D62BDE" w:rsidP="005E2EF9">
      <w:pPr>
        <w:pStyle w:val="TitreII"/>
        <w:spacing w:line="300" w:lineRule="exact"/>
      </w:pPr>
      <w:bookmarkStart w:id="20" w:name="_Toc196832075"/>
      <w:r>
        <w:t>Conclusion</w:t>
      </w:r>
      <w:bookmarkEnd w:id="20"/>
    </w:p>
    <w:p w:rsidR="00D62BDE" w:rsidRPr="008E781E" w:rsidRDefault="00873646" w:rsidP="005E2EF9">
      <w:pPr>
        <w:spacing w:line="300" w:lineRule="exact"/>
        <w:rPr>
          <w:color w:val="000000"/>
        </w:rPr>
      </w:pPr>
      <w:r>
        <w:rPr>
          <w:color w:val="000000"/>
        </w:rPr>
        <w:t>Il</w:t>
      </w:r>
      <w:r w:rsidR="00D62BDE" w:rsidRPr="008E781E">
        <w:rPr>
          <w:color w:val="000000"/>
        </w:rPr>
        <w:t xml:space="preserve"> se dégage dans l’enseignement du Christ trois idées, qui sont toutes trois reliées entre elles par leur dimension profondément eschatologique :</w:t>
      </w:r>
    </w:p>
    <w:p w:rsidR="00D62BDE" w:rsidRPr="008E781E" w:rsidRDefault="00D62BDE" w:rsidP="005E2EF9">
      <w:pPr>
        <w:spacing w:line="300" w:lineRule="exact"/>
        <w:rPr>
          <w:color w:val="000000"/>
        </w:rPr>
      </w:pPr>
      <w:r w:rsidRPr="008E781E">
        <w:rPr>
          <w:color w:val="000000"/>
        </w:rPr>
        <w:t>1. David</w:t>
      </w:r>
      <w:r w:rsidR="00873646">
        <w:rPr>
          <w:color w:val="000000"/>
        </w:rPr>
        <w:t xml:space="preserve"> ; </w:t>
      </w:r>
      <w:r w:rsidRPr="008E781E">
        <w:rPr>
          <w:color w:val="000000"/>
        </w:rPr>
        <w:t xml:space="preserve">la </w:t>
      </w:r>
      <w:r>
        <w:rPr>
          <w:i/>
          <w:iCs/>
          <w:color w:val="000000"/>
        </w:rPr>
        <w:t>R</w:t>
      </w:r>
      <w:r w:rsidRPr="008E781E">
        <w:rPr>
          <w:i/>
          <w:iCs/>
          <w:color w:val="000000"/>
        </w:rPr>
        <w:t>oyauté messianique</w:t>
      </w:r>
      <w:r w:rsidRPr="008E781E">
        <w:rPr>
          <w:color w:val="000000"/>
        </w:rPr>
        <w:t>.</w:t>
      </w:r>
    </w:p>
    <w:p w:rsidR="00D62BDE" w:rsidRPr="008E781E" w:rsidRDefault="00D62BDE" w:rsidP="005E2EF9">
      <w:pPr>
        <w:spacing w:line="300" w:lineRule="exact"/>
        <w:rPr>
          <w:color w:val="000000"/>
        </w:rPr>
      </w:pPr>
      <w:r w:rsidRPr="008E781E">
        <w:rPr>
          <w:color w:val="000000"/>
        </w:rPr>
        <w:t>2.Temple</w:t>
      </w:r>
      <w:r w:rsidR="00873646">
        <w:rPr>
          <w:color w:val="000000"/>
        </w:rPr>
        <w:t> ;</w:t>
      </w:r>
      <w:r w:rsidRPr="008E781E">
        <w:rPr>
          <w:color w:val="000000"/>
        </w:rPr>
        <w:t xml:space="preserve"> la demeure de Dieu</w:t>
      </w:r>
      <w:r w:rsidR="00EA5C88">
        <w:rPr>
          <w:color w:val="000000"/>
        </w:rPr>
        <w:t>.</w:t>
      </w:r>
    </w:p>
    <w:p w:rsidR="00D62BDE" w:rsidRPr="008E781E" w:rsidRDefault="00D62BDE" w:rsidP="005E2EF9">
      <w:pPr>
        <w:spacing w:line="300" w:lineRule="exact"/>
        <w:rPr>
          <w:color w:val="000000"/>
        </w:rPr>
      </w:pPr>
      <w:r w:rsidRPr="008E781E">
        <w:rPr>
          <w:color w:val="000000"/>
        </w:rPr>
        <w:t xml:space="preserve">3. </w:t>
      </w:r>
      <w:r w:rsidR="00873646">
        <w:rPr>
          <w:color w:val="000000"/>
        </w:rPr>
        <w:t>S</w:t>
      </w:r>
      <w:r w:rsidRPr="008E781E">
        <w:rPr>
          <w:color w:val="000000"/>
        </w:rPr>
        <w:t>habbat</w:t>
      </w:r>
      <w:r w:rsidR="00873646">
        <w:rPr>
          <w:color w:val="000000"/>
        </w:rPr>
        <w:t xml:space="preserve"> ; </w:t>
      </w:r>
      <w:r>
        <w:rPr>
          <w:color w:val="000000"/>
        </w:rPr>
        <w:t>R</w:t>
      </w:r>
      <w:r w:rsidRPr="008E781E">
        <w:rPr>
          <w:color w:val="000000"/>
        </w:rPr>
        <w:t xml:space="preserve">oyaume des </w:t>
      </w:r>
      <w:r>
        <w:rPr>
          <w:color w:val="000000"/>
        </w:rPr>
        <w:t>C</w:t>
      </w:r>
      <w:r w:rsidRPr="008E781E">
        <w:rPr>
          <w:color w:val="000000"/>
        </w:rPr>
        <w:t>ieux : « </w:t>
      </w:r>
      <w:r w:rsidRPr="008E781E">
        <w:rPr>
          <w:i/>
          <w:color w:val="000000"/>
        </w:rPr>
        <w:t>jour qui est entièrement shabbat pour la vie éternelle</w:t>
      </w:r>
      <w:r w:rsidRPr="008E781E">
        <w:rPr>
          <w:color w:val="000000"/>
        </w:rPr>
        <w:t> ».</w:t>
      </w:r>
    </w:p>
    <w:p w:rsidR="00D62BDE" w:rsidRPr="008E781E" w:rsidRDefault="00D62BDE" w:rsidP="005E2EF9">
      <w:pPr>
        <w:spacing w:line="300" w:lineRule="exact"/>
        <w:rPr>
          <w:color w:val="000000"/>
        </w:rPr>
      </w:pPr>
      <w:r w:rsidRPr="008E781E">
        <w:rPr>
          <w:color w:val="000000"/>
        </w:rPr>
        <w:t>C’est donc par le lien entre le Messie, le Temple et le Royaume Céleste que l’avènement eschatologique prend toute sa dimension.</w:t>
      </w:r>
    </w:p>
    <w:p w:rsidR="00D62BDE" w:rsidRPr="00090D88" w:rsidRDefault="00D62BDE" w:rsidP="005E2EF9">
      <w:pPr>
        <w:spacing w:line="300" w:lineRule="exact"/>
        <w:rPr>
          <w:color w:val="000000"/>
        </w:rPr>
      </w:pPr>
      <w:r w:rsidRPr="008E781E">
        <w:rPr>
          <w:color w:val="000000"/>
        </w:rPr>
        <w:t>Ce même lien se retrouve dans le Midrash, nous lisons :</w:t>
      </w:r>
    </w:p>
    <w:p w:rsidR="00E966E5" w:rsidRDefault="00D62BDE" w:rsidP="005E2EF9">
      <w:pPr>
        <w:pStyle w:val="Citation"/>
        <w:rPr>
          <w:color w:val="000000" w:themeColor="text1"/>
        </w:rPr>
      </w:pPr>
      <w:r w:rsidRPr="00170A87">
        <w:rPr>
          <w:color w:val="000000" w:themeColor="text1"/>
        </w:rPr>
        <w:t xml:space="preserve">On a enseigné au nom de R. </w:t>
      </w:r>
      <w:proofErr w:type="spellStart"/>
      <w:r>
        <w:rPr>
          <w:color w:val="000000" w:themeColor="text1"/>
        </w:rPr>
        <w:t>Sime’on</w:t>
      </w:r>
      <w:proofErr w:type="spellEnd"/>
      <w:r w:rsidRPr="00170A87">
        <w:rPr>
          <w:color w:val="000000" w:themeColor="text1"/>
        </w:rPr>
        <w:t xml:space="preserve"> b. </w:t>
      </w:r>
      <w:proofErr w:type="spellStart"/>
      <w:r w:rsidRPr="00170A87">
        <w:rPr>
          <w:color w:val="000000" w:themeColor="text1"/>
        </w:rPr>
        <w:t>Yohaï</w:t>
      </w:r>
      <w:proofErr w:type="spellEnd"/>
      <w:r w:rsidRPr="00170A87">
        <w:rPr>
          <w:color w:val="000000" w:themeColor="text1"/>
        </w:rPr>
        <w:t xml:space="preserve"> : Les enfants d’Israël ont </w:t>
      </w:r>
      <w:r>
        <w:rPr>
          <w:color w:val="000000" w:themeColor="text1"/>
        </w:rPr>
        <w:t>répugné</w:t>
      </w:r>
      <w:r w:rsidRPr="00170A87">
        <w:rPr>
          <w:color w:val="000000" w:themeColor="text1"/>
        </w:rPr>
        <w:t xml:space="preserve"> trois choses […] </w:t>
      </w:r>
      <w:r w:rsidRPr="00170A87">
        <w:rPr>
          <w:i/>
          <w:color w:val="000000" w:themeColor="text1"/>
        </w:rPr>
        <w:t>le Royaume des Cieux</w:t>
      </w:r>
      <w:r w:rsidRPr="00170A87">
        <w:rPr>
          <w:color w:val="000000" w:themeColor="text1"/>
        </w:rPr>
        <w:t xml:space="preserve">, </w:t>
      </w:r>
      <w:r w:rsidRPr="00170A87">
        <w:rPr>
          <w:i/>
          <w:color w:val="000000" w:themeColor="text1"/>
        </w:rPr>
        <w:t>le Royaume de David</w:t>
      </w:r>
      <w:r w:rsidRPr="00170A87">
        <w:rPr>
          <w:color w:val="000000" w:themeColor="text1"/>
        </w:rPr>
        <w:t xml:space="preserve"> et le </w:t>
      </w:r>
      <w:r w:rsidRPr="00170A87">
        <w:rPr>
          <w:i/>
          <w:color w:val="000000" w:themeColor="text1"/>
        </w:rPr>
        <w:t>Temple</w:t>
      </w:r>
      <w:r w:rsidRPr="00170A87">
        <w:rPr>
          <w:color w:val="000000" w:themeColor="text1"/>
        </w:rPr>
        <w:t xml:space="preserve">. […] R. </w:t>
      </w:r>
      <w:proofErr w:type="spellStart"/>
      <w:r>
        <w:rPr>
          <w:color w:val="000000" w:themeColor="text1"/>
        </w:rPr>
        <w:t>Sime’on</w:t>
      </w:r>
      <w:proofErr w:type="spellEnd"/>
      <w:r w:rsidRPr="00170A87">
        <w:rPr>
          <w:color w:val="000000" w:themeColor="text1"/>
        </w:rPr>
        <w:t xml:space="preserve"> b. </w:t>
      </w:r>
      <w:proofErr w:type="spellStart"/>
      <w:r w:rsidRPr="00170A87">
        <w:rPr>
          <w:color w:val="000000" w:themeColor="text1"/>
        </w:rPr>
        <w:t>Menassia</w:t>
      </w:r>
      <w:proofErr w:type="spellEnd"/>
      <w:r w:rsidRPr="00170A87">
        <w:rPr>
          <w:color w:val="000000" w:themeColor="text1"/>
        </w:rPr>
        <w:t xml:space="preserve"> conclut : Il ne sera plus montré de signe probant pour Israël jusqu’à ce qu’ils reviennent réclamer </w:t>
      </w:r>
      <w:r w:rsidRPr="00170A87">
        <w:rPr>
          <w:i/>
          <w:iCs w:val="0"/>
          <w:color w:val="000000" w:themeColor="text1"/>
        </w:rPr>
        <w:t>les trois ensemble</w:t>
      </w:r>
      <w:r w:rsidRPr="00170A87">
        <w:rPr>
          <w:rStyle w:val="Appelnotedebasdep"/>
          <w:color w:val="000000" w:themeColor="text1"/>
        </w:rPr>
        <w:footnoteReference w:id="13"/>
      </w:r>
      <w:r w:rsidRPr="00170A87">
        <w:rPr>
          <w:color w:val="000000" w:themeColor="text1"/>
        </w:rPr>
        <w:t>.</w:t>
      </w:r>
    </w:p>
    <w:p w:rsidR="00AA623B" w:rsidRDefault="00AA623B" w:rsidP="00AA623B"/>
    <w:p w:rsidR="00AA623B" w:rsidRDefault="00AA623B" w:rsidP="00AA623B">
      <w:pPr>
        <w:sectPr w:rsidR="00AA623B" w:rsidSect="00182080">
          <w:pgSz w:w="11900" w:h="16840"/>
          <w:pgMar w:top="1417" w:right="1417" w:bottom="1417" w:left="1417" w:header="708" w:footer="708" w:gutter="0"/>
          <w:cols w:space="708"/>
          <w:docGrid w:linePitch="360"/>
        </w:sectPr>
      </w:pPr>
    </w:p>
    <w:p w:rsidR="00AA623B" w:rsidRDefault="00AA623B" w:rsidP="00245820">
      <w:pPr>
        <w:pStyle w:val="Titre"/>
      </w:pPr>
      <w:r>
        <w:lastRenderedPageBreak/>
        <w:t>Annexe</w:t>
      </w:r>
      <w:r w:rsidR="00814E98">
        <w:t>s</w:t>
      </w:r>
    </w:p>
    <w:p w:rsidR="00245820" w:rsidRDefault="00245820" w:rsidP="00245820"/>
    <w:p w:rsidR="00F25871" w:rsidRPr="00F25871" w:rsidRDefault="00814E98" w:rsidP="00A67495">
      <w:r>
        <w:rPr>
          <w:b/>
          <w:bCs/>
        </w:rPr>
        <w:t xml:space="preserve">1. </w:t>
      </w:r>
      <w:r w:rsidR="00A67495" w:rsidRPr="00A67495">
        <w:rPr>
          <w:b/>
          <w:bCs/>
        </w:rPr>
        <w:t>Luc 6, 1</w:t>
      </w:r>
      <w:r w:rsidR="00A67495">
        <w:t xml:space="preserve"> </w:t>
      </w:r>
      <w:r w:rsidR="00F25871" w:rsidRPr="00F25871">
        <w:t xml:space="preserve">Il arriva, un jour de sabbat appelé second-premier, que Jésus traversait des champs de blé. Ses disciples arrachaient des épis </w:t>
      </w:r>
      <w:r w:rsidR="00F25871" w:rsidRPr="00F25871">
        <w:rPr>
          <w:i/>
          <w:iCs/>
        </w:rPr>
        <w:t>et les mangeaient, après les avoir froissés dans leurs mains</w:t>
      </w:r>
      <w:r w:rsidR="00F25871" w:rsidRPr="00F25871">
        <w:t>.</w:t>
      </w:r>
      <w:bookmarkStart w:id="21" w:name="6.2"/>
      <w:r w:rsidR="00A67495">
        <w:t xml:space="preserve"> </w:t>
      </w:r>
      <w:r w:rsidR="00F25871" w:rsidRPr="00F25871">
        <w:rPr>
          <w:b/>
          <w:bCs/>
        </w:rPr>
        <w:t>6.2</w:t>
      </w:r>
      <w:bookmarkEnd w:id="21"/>
      <w:r w:rsidR="00A67495">
        <w:t xml:space="preserve"> </w:t>
      </w:r>
      <w:r w:rsidR="00F25871" w:rsidRPr="00F25871">
        <w:t>Quelques pharisiens leur dirent</w:t>
      </w:r>
      <w:r w:rsidR="00A67495">
        <w:t> </w:t>
      </w:r>
      <w:r w:rsidR="00F25871" w:rsidRPr="00F25871">
        <w:t>: Pourquoi faites-vous ce qu'il n'est pas permis de faire pendant le sabbat</w:t>
      </w:r>
      <w:r w:rsidR="00A67495">
        <w:t> </w:t>
      </w:r>
      <w:r w:rsidR="00F25871" w:rsidRPr="00F25871">
        <w:t>?</w:t>
      </w:r>
      <w:bookmarkStart w:id="22" w:name="6.3"/>
      <w:r w:rsidR="00A67495">
        <w:t xml:space="preserve"> </w:t>
      </w:r>
      <w:r w:rsidR="00F25871" w:rsidRPr="00F25871">
        <w:rPr>
          <w:b/>
          <w:bCs/>
        </w:rPr>
        <w:t>6.3</w:t>
      </w:r>
      <w:bookmarkEnd w:id="22"/>
      <w:r w:rsidR="00A67495">
        <w:t xml:space="preserve"> </w:t>
      </w:r>
      <w:r w:rsidR="00F25871" w:rsidRPr="00F25871">
        <w:t>Jésus leur répondit</w:t>
      </w:r>
      <w:r w:rsidR="00A67495">
        <w:t> </w:t>
      </w:r>
      <w:r w:rsidR="00F25871" w:rsidRPr="00F25871">
        <w:t xml:space="preserve">: N'avez-vous pas lu ce que fit David, lorsqu'il eut faim, lui et ceux qui étaient avec </w:t>
      </w:r>
      <w:proofErr w:type="gramStart"/>
      <w:r w:rsidR="00F25871" w:rsidRPr="00F25871">
        <w:t>lui;</w:t>
      </w:r>
      <w:bookmarkStart w:id="23" w:name="6.4"/>
      <w:proofErr w:type="gramEnd"/>
      <w:r w:rsidR="00A67495">
        <w:t xml:space="preserve"> </w:t>
      </w:r>
      <w:r w:rsidR="00F25871" w:rsidRPr="00F25871">
        <w:rPr>
          <w:b/>
          <w:bCs/>
        </w:rPr>
        <w:t>6.4</w:t>
      </w:r>
      <w:bookmarkEnd w:id="23"/>
      <w:r w:rsidR="00A67495">
        <w:t xml:space="preserve"> </w:t>
      </w:r>
      <w:r w:rsidR="00F25871" w:rsidRPr="00F25871">
        <w:t xml:space="preserve">comment </w:t>
      </w:r>
      <w:r w:rsidR="00F25871" w:rsidRPr="00F25871">
        <w:rPr>
          <w:i/>
          <w:iCs/>
        </w:rPr>
        <w:t>il</w:t>
      </w:r>
      <w:r w:rsidR="00F25871" w:rsidRPr="00F25871">
        <w:t xml:space="preserve"> entra dans la maison de Dieu, prit les pains de proposition, en mangea, </w:t>
      </w:r>
      <w:r w:rsidR="00F25871" w:rsidRPr="00F25871">
        <w:rPr>
          <w:i/>
          <w:iCs/>
        </w:rPr>
        <w:t>et</w:t>
      </w:r>
      <w:r w:rsidR="00F25871" w:rsidRPr="00F25871">
        <w:t xml:space="preserve"> en donna à ceux qui étaient avec lui, bien qu'il ne soit permis qu'aux sacrificateurs de les manger</w:t>
      </w:r>
      <w:r w:rsidR="00A67495">
        <w:t> </w:t>
      </w:r>
      <w:r w:rsidR="00F25871" w:rsidRPr="00F25871">
        <w:t>?</w:t>
      </w:r>
      <w:bookmarkStart w:id="24" w:name="6.5"/>
      <w:r w:rsidR="00A67495">
        <w:t xml:space="preserve"> </w:t>
      </w:r>
      <w:r w:rsidR="00F25871" w:rsidRPr="00F25871">
        <w:rPr>
          <w:b/>
          <w:bCs/>
        </w:rPr>
        <w:t>6.5</w:t>
      </w:r>
      <w:bookmarkEnd w:id="24"/>
      <w:r w:rsidR="00A67495">
        <w:t xml:space="preserve"> </w:t>
      </w:r>
      <w:r w:rsidR="00F25871" w:rsidRPr="00F25871">
        <w:t xml:space="preserve">Et il leur </w:t>
      </w:r>
      <w:proofErr w:type="gramStart"/>
      <w:r w:rsidR="00F25871" w:rsidRPr="00F25871">
        <w:t>dit:</w:t>
      </w:r>
      <w:proofErr w:type="gramEnd"/>
      <w:r w:rsidR="00F25871" w:rsidRPr="00F25871">
        <w:t> Le Fils de l'homme est maître même du sabbat.</w:t>
      </w:r>
    </w:p>
    <w:p w:rsidR="00AA623B" w:rsidRDefault="00AA623B" w:rsidP="00A67495">
      <w:pPr>
        <w:ind w:firstLine="0"/>
      </w:pPr>
    </w:p>
    <w:tbl>
      <w:tblPr>
        <w:tblStyle w:val="Grilledutableau"/>
        <w:tblW w:w="0" w:type="auto"/>
        <w:tblLook w:val="04A0" w:firstRow="1" w:lastRow="0" w:firstColumn="1" w:lastColumn="0" w:noHBand="0" w:noVBand="1"/>
      </w:tblPr>
      <w:tblGrid>
        <w:gridCol w:w="4528"/>
        <w:gridCol w:w="4528"/>
      </w:tblGrid>
      <w:tr w:rsidR="00245820" w:rsidRPr="00AA623B" w:rsidTr="00245820">
        <w:tc>
          <w:tcPr>
            <w:tcW w:w="9056" w:type="dxa"/>
            <w:gridSpan w:val="2"/>
          </w:tcPr>
          <w:p w:rsidR="00245820" w:rsidRPr="00F46978" w:rsidRDefault="00245820" w:rsidP="00245820">
            <w:pPr>
              <w:ind w:firstLine="0"/>
              <w:jc w:val="center"/>
              <w:rPr>
                <w:b/>
                <w:bCs/>
              </w:rPr>
            </w:pPr>
            <w:r w:rsidRPr="00F46978">
              <w:rPr>
                <w:b/>
                <w:bCs/>
              </w:rPr>
              <w:t>Luc 6, 1</w:t>
            </w:r>
            <w:r w:rsidR="006716C5">
              <w:rPr>
                <w:b/>
                <w:bCs/>
              </w:rPr>
              <w:t xml:space="preserve">, 5, </w:t>
            </w:r>
            <w:r w:rsidR="000E30ED">
              <w:rPr>
                <w:b/>
                <w:bCs/>
              </w:rPr>
              <w:t>5</w:t>
            </w:r>
            <w:r w:rsidR="006716C5">
              <w:rPr>
                <w:b/>
                <w:bCs/>
              </w:rPr>
              <w:t xml:space="preserve"> (5b)</w:t>
            </w:r>
            <w:bookmarkStart w:id="25" w:name="_GoBack"/>
            <w:bookmarkEnd w:id="25"/>
          </w:p>
        </w:tc>
      </w:tr>
      <w:tr w:rsidR="00245820" w:rsidRPr="00AA623B" w:rsidTr="00245820">
        <w:tc>
          <w:tcPr>
            <w:tcW w:w="4528" w:type="dxa"/>
          </w:tcPr>
          <w:p w:rsidR="00245820" w:rsidRPr="00F46978" w:rsidRDefault="00245820" w:rsidP="00245820">
            <w:pPr>
              <w:ind w:firstLine="0"/>
              <w:jc w:val="center"/>
              <w:rPr>
                <w:b/>
                <w:bCs/>
                <w:i/>
                <w:iCs/>
              </w:rPr>
            </w:pPr>
            <w:r w:rsidRPr="00F46978">
              <w:rPr>
                <w:b/>
                <w:bCs/>
                <w:i/>
                <w:iCs/>
              </w:rPr>
              <w:t xml:space="preserve">Version </w:t>
            </w:r>
            <w:proofErr w:type="spellStart"/>
            <w:r w:rsidRPr="00F46978">
              <w:rPr>
                <w:b/>
                <w:bCs/>
                <w:i/>
                <w:iCs/>
              </w:rPr>
              <w:t>Ne</w:t>
            </w:r>
            <w:r w:rsidR="004275D1">
              <w:rPr>
                <w:b/>
                <w:bCs/>
                <w:i/>
                <w:iCs/>
              </w:rPr>
              <w:t>s</w:t>
            </w:r>
            <w:r w:rsidRPr="00F46978">
              <w:rPr>
                <w:b/>
                <w:bCs/>
                <w:i/>
                <w:iCs/>
              </w:rPr>
              <w:t>tle</w:t>
            </w:r>
            <w:proofErr w:type="spellEnd"/>
            <w:r w:rsidRPr="00F46978">
              <w:rPr>
                <w:b/>
                <w:bCs/>
                <w:i/>
                <w:iCs/>
              </w:rPr>
              <w:t xml:space="preserve"> </w:t>
            </w:r>
            <w:proofErr w:type="spellStart"/>
            <w:r w:rsidRPr="00F46978">
              <w:rPr>
                <w:b/>
                <w:bCs/>
                <w:i/>
                <w:iCs/>
              </w:rPr>
              <w:t>Aland</w:t>
            </w:r>
            <w:proofErr w:type="spellEnd"/>
          </w:p>
        </w:tc>
        <w:tc>
          <w:tcPr>
            <w:tcW w:w="4528" w:type="dxa"/>
          </w:tcPr>
          <w:p w:rsidR="00245820" w:rsidRPr="00F46978" w:rsidRDefault="00245820" w:rsidP="00245820">
            <w:pPr>
              <w:ind w:firstLine="0"/>
              <w:jc w:val="center"/>
              <w:rPr>
                <w:b/>
                <w:bCs/>
                <w:i/>
                <w:iCs/>
              </w:rPr>
            </w:pPr>
            <w:r w:rsidRPr="00F46978">
              <w:rPr>
                <w:b/>
                <w:bCs/>
                <w:i/>
                <w:iCs/>
              </w:rPr>
              <w:t xml:space="preserve">Version Codex </w:t>
            </w:r>
            <w:proofErr w:type="spellStart"/>
            <w:r w:rsidRPr="00F46978">
              <w:rPr>
                <w:b/>
                <w:bCs/>
                <w:i/>
                <w:iCs/>
              </w:rPr>
              <w:t>Bezae</w:t>
            </w:r>
            <w:proofErr w:type="spellEnd"/>
          </w:p>
        </w:tc>
      </w:tr>
      <w:tr w:rsidR="00245820" w:rsidRPr="00AA623B" w:rsidTr="00245820">
        <w:tc>
          <w:tcPr>
            <w:tcW w:w="4528" w:type="dxa"/>
          </w:tcPr>
          <w:p w:rsidR="00245820" w:rsidRDefault="000E30ED" w:rsidP="00C21A8A">
            <w:pPr>
              <w:ind w:firstLine="0"/>
              <w:rPr>
                <w:i/>
                <w:iCs/>
              </w:rPr>
            </w:pPr>
            <w:r>
              <w:t>1</w:t>
            </w:r>
            <w:r w:rsidR="00245820" w:rsidRPr="00AA623B">
              <w:t xml:space="preserve">. </w:t>
            </w:r>
            <w:r w:rsidR="000A7F6F">
              <w:t>E</w:t>
            </w:r>
            <w:r w:rsidR="00245820" w:rsidRPr="00AA623B">
              <w:t xml:space="preserve">t ils mangeaient les épis </w:t>
            </w:r>
            <w:r w:rsidR="00245820" w:rsidRPr="00AA623B">
              <w:rPr>
                <w:i/>
                <w:iCs/>
              </w:rPr>
              <w:t>en frottant avec les mains</w:t>
            </w:r>
          </w:p>
          <w:p w:rsidR="00E25D43" w:rsidRPr="00E25D43" w:rsidRDefault="00E25D43" w:rsidP="00E25D43">
            <w:pPr>
              <w:ind w:firstLine="0"/>
              <w:rPr>
                <w:sz w:val="20"/>
                <w:szCs w:val="20"/>
              </w:rPr>
            </w:pPr>
            <w:r w:rsidRPr="00E25D43">
              <w:rPr>
                <w:sz w:val="20"/>
                <w:szCs w:val="20"/>
              </w:rPr>
              <w:t xml:space="preserve">⸂καὶ </w:t>
            </w:r>
            <w:proofErr w:type="spellStart"/>
            <w:r w:rsidRPr="00E25D43">
              <w:rPr>
                <w:sz w:val="20"/>
                <w:szCs w:val="20"/>
              </w:rPr>
              <w:t>ἤσθιον</w:t>
            </w:r>
            <w:proofErr w:type="spellEnd"/>
            <w:r w:rsidRPr="00E25D43">
              <w:rPr>
                <w:sz w:val="20"/>
                <w:szCs w:val="20"/>
              </w:rPr>
              <w:t xml:space="preserve"> </w:t>
            </w:r>
            <w:proofErr w:type="spellStart"/>
            <w:r w:rsidRPr="00E25D43">
              <w:rPr>
                <w:sz w:val="20"/>
                <w:szCs w:val="20"/>
              </w:rPr>
              <w:t>τοὺς</w:t>
            </w:r>
            <w:proofErr w:type="spellEnd"/>
            <w:r w:rsidRPr="00E25D43">
              <w:rPr>
                <w:sz w:val="20"/>
                <w:szCs w:val="20"/>
              </w:rPr>
              <w:t xml:space="preserve"> </w:t>
            </w:r>
            <w:proofErr w:type="spellStart"/>
            <w:r w:rsidRPr="00E25D43">
              <w:rPr>
                <w:sz w:val="20"/>
                <w:szCs w:val="20"/>
              </w:rPr>
              <w:t>στάχυ</w:t>
            </w:r>
            <w:proofErr w:type="spellEnd"/>
            <w:r w:rsidRPr="00E25D43">
              <w:rPr>
                <w:sz w:val="20"/>
                <w:szCs w:val="20"/>
              </w:rPr>
              <w:t xml:space="preserve">ας </w:t>
            </w:r>
            <w:proofErr w:type="spellStart"/>
            <w:r w:rsidRPr="00E25D43">
              <w:rPr>
                <w:sz w:val="20"/>
                <w:szCs w:val="20"/>
              </w:rPr>
              <w:t>ψώχοντες</w:t>
            </w:r>
            <w:proofErr w:type="spellEnd"/>
            <w:r w:rsidRPr="00E25D43">
              <w:rPr>
                <w:sz w:val="20"/>
                <w:szCs w:val="20"/>
              </w:rPr>
              <w:t xml:space="preserve"> τα</w:t>
            </w:r>
            <w:proofErr w:type="spellStart"/>
            <w:r w:rsidRPr="00E25D43">
              <w:rPr>
                <w:sz w:val="20"/>
                <w:szCs w:val="20"/>
              </w:rPr>
              <w:t>ῖς</w:t>
            </w:r>
            <w:proofErr w:type="spellEnd"/>
            <w:r w:rsidRPr="00E25D43">
              <w:rPr>
                <w:sz w:val="20"/>
                <w:szCs w:val="20"/>
              </w:rPr>
              <w:t xml:space="preserve"> </w:t>
            </w:r>
            <w:proofErr w:type="spellStart"/>
            <w:r w:rsidRPr="00E25D43">
              <w:rPr>
                <w:sz w:val="20"/>
                <w:szCs w:val="20"/>
              </w:rPr>
              <w:t>χερσίν</w:t>
            </w:r>
            <w:proofErr w:type="spellEnd"/>
            <w:r w:rsidRPr="00E25D43">
              <w:rPr>
                <w:sz w:val="20"/>
                <w:szCs w:val="20"/>
              </w:rPr>
              <w:t>⸃</w:t>
            </w:r>
          </w:p>
        </w:tc>
        <w:tc>
          <w:tcPr>
            <w:tcW w:w="4528" w:type="dxa"/>
          </w:tcPr>
          <w:p w:rsidR="00E25D43" w:rsidRDefault="00245820" w:rsidP="00E25D43">
            <w:pPr>
              <w:ind w:firstLine="0"/>
              <w:rPr>
                <w:i/>
                <w:iCs/>
              </w:rPr>
            </w:pPr>
            <w:r w:rsidRPr="00AA623B">
              <w:t xml:space="preserve">1. les épis </w:t>
            </w:r>
            <w:r w:rsidRPr="00AA623B">
              <w:rPr>
                <w:i/>
                <w:iCs/>
              </w:rPr>
              <w:t>et frottant avec les mains ils mangeaient</w:t>
            </w:r>
          </w:p>
          <w:p w:rsidR="00E25D43" w:rsidRPr="00E25D43" w:rsidRDefault="00E25D43" w:rsidP="00E25D43">
            <w:pPr>
              <w:ind w:firstLine="0"/>
              <w:rPr>
                <w:i/>
                <w:iCs/>
              </w:rPr>
            </w:pPr>
            <w:proofErr w:type="spellStart"/>
            <w:proofErr w:type="gramStart"/>
            <w:r w:rsidRPr="00E25D43">
              <w:rPr>
                <w:sz w:val="20"/>
                <w:szCs w:val="20"/>
              </w:rPr>
              <w:t>τους</w:t>
            </w:r>
            <w:proofErr w:type="spellEnd"/>
            <w:proofErr w:type="gramEnd"/>
            <w:r w:rsidRPr="00E25D43">
              <w:rPr>
                <w:sz w:val="20"/>
                <w:szCs w:val="20"/>
              </w:rPr>
              <w:t xml:space="preserve"> </w:t>
            </w:r>
            <w:proofErr w:type="spellStart"/>
            <w:r w:rsidRPr="00E25D43">
              <w:rPr>
                <w:sz w:val="20"/>
                <w:szCs w:val="20"/>
              </w:rPr>
              <w:t>στ</w:t>
            </w:r>
            <w:proofErr w:type="spellEnd"/>
            <w:r w:rsidRPr="00E25D43">
              <w:rPr>
                <w:sz w:val="20"/>
                <w:szCs w:val="20"/>
              </w:rPr>
              <w:t>α</w:t>
            </w:r>
            <w:proofErr w:type="spellStart"/>
            <w:r w:rsidRPr="00E25D43">
              <w:rPr>
                <w:sz w:val="20"/>
                <w:szCs w:val="20"/>
              </w:rPr>
              <w:t>χυ</w:t>
            </w:r>
            <w:proofErr w:type="spellEnd"/>
            <w:r w:rsidRPr="00E25D43">
              <w:rPr>
                <w:sz w:val="20"/>
                <w:szCs w:val="20"/>
              </w:rPr>
              <w:t xml:space="preserve">ας και </w:t>
            </w:r>
            <w:proofErr w:type="spellStart"/>
            <w:r w:rsidRPr="00E25D43">
              <w:rPr>
                <w:sz w:val="20"/>
                <w:szCs w:val="20"/>
              </w:rPr>
              <w:t>ψυχοντες</w:t>
            </w:r>
            <w:proofErr w:type="spellEnd"/>
            <w:r w:rsidRPr="00E25D43">
              <w:rPr>
                <w:sz w:val="20"/>
                <w:szCs w:val="20"/>
              </w:rPr>
              <w:t xml:space="preserve"> τα</w:t>
            </w:r>
            <w:proofErr w:type="spellStart"/>
            <w:r w:rsidRPr="00E25D43">
              <w:rPr>
                <w:sz w:val="20"/>
                <w:szCs w:val="20"/>
              </w:rPr>
              <w:t>ις</w:t>
            </w:r>
            <w:proofErr w:type="spellEnd"/>
            <w:r w:rsidRPr="00E25D43">
              <w:rPr>
                <w:sz w:val="20"/>
                <w:szCs w:val="20"/>
              </w:rPr>
              <w:t xml:space="preserve"> </w:t>
            </w:r>
            <w:proofErr w:type="spellStart"/>
            <w:r w:rsidRPr="00E25D43">
              <w:rPr>
                <w:sz w:val="20"/>
                <w:szCs w:val="20"/>
              </w:rPr>
              <w:t>χερσιν</w:t>
            </w:r>
            <w:proofErr w:type="spellEnd"/>
            <w:r w:rsidRPr="00E25D43">
              <w:rPr>
                <w:sz w:val="20"/>
                <w:szCs w:val="20"/>
              </w:rPr>
              <w:t xml:space="preserve"> </w:t>
            </w:r>
            <w:proofErr w:type="spellStart"/>
            <w:r w:rsidRPr="00E25D43">
              <w:rPr>
                <w:rFonts w:ascii="Brill" w:hAnsi="Brill"/>
                <w:sz w:val="20"/>
                <w:szCs w:val="20"/>
              </w:rPr>
              <w:t>ησθιον</w:t>
            </w:r>
            <w:proofErr w:type="spellEnd"/>
          </w:p>
        </w:tc>
      </w:tr>
      <w:tr w:rsidR="00245820" w:rsidRPr="00AA623B" w:rsidTr="00245820">
        <w:tc>
          <w:tcPr>
            <w:tcW w:w="4528" w:type="dxa"/>
          </w:tcPr>
          <w:p w:rsidR="00E25D43" w:rsidRDefault="000E30ED" w:rsidP="00E25D43">
            <w:pPr>
              <w:ind w:firstLine="0"/>
            </w:pPr>
            <w:r>
              <w:t>4</w:t>
            </w:r>
            <w:r w:rsidR="00245820" w:rsidRPr="00AA623B">
              <w:t xml:space="preserve">. comme il entra dans la maison de Dieu et les pains de la présentation ayant pris il mangea et il-donna à ceux avec lui </w:t>
            </w:r>
          </w:p>
          <w:p w:rsidR="00E25D43" w:rsidRPr="00E25D43" w:rsidRDefault="00E25D43" w:rsidP="00E25D43">
            <w:pPr>
              <w:ind w:firstLine="0"/>
              <w:rPr>
                <w:rFonts w:ascii="Brill" w:hAnsi="Brill"/>
                <w:sz w:val="20"/>
                <w:szCs w:val="20"/>
              </w:rPr>
            </w:pPr>
            <w:r w:rsidRPr="00E25D43">
              <w:rPr>
                <w:rFonts w:ascii="Segoe UI Symbol" w:hAnsi="Segoe UI Symbol" w:cs="Segoe UI Symbol"/>
                <w:sz w:val="20"/>
                <w:szCs w:val="20"/>
              </w:rPr>
              <w:t>⸀</w:t>
            </w:r>
            <w:r w:rsidRPr="00E25D43">
              <w:rPr>
                <w:rFonts w:ascii="Brill" w:hAnsi="Brill"/>
                <w:sz w:val="20"/>
                <w:szCs w:val="20"/>
              </w:rPr>
              <w:t>[</w:t>
            </w:r>
            <w:proofErr w:type="spellStart"/>
            <w:r w:rsidRPr="00E25D43">
              <w:rPr>
                <w:rFonts w:ascii="Brill" w:hAnsi="Brill"/>
                <w:sz w:val="20"/>
                <w:szCs w:val="20"/>
              </w:rPr>
              <w:t>ὡς</w:t>
            </w:r>
            <w:proofErr w:type="spellEnd"/>
            <w:r w:rsidRPr="00E25D43">
              <w:rPr>
                <w:rFonts w:ascii="Brill" w:hAnsi="Brill"/>
                <w:sz w:val="20"/>
                <w:szCs w:val="20"/>
              </w:rPr>
              <w:t xml:space="preserve">] </w:t>
            </w:r>
            <w:proofErr w:type="spellStart"/>
            <w:r w:rsidRPr="00E25D43">
              <w:rPr>
                <w:rFonts w:ascii="Brill" w:hAnsi="Brill"/>
                <w:sz w:val="20"/>
                <w:szCs w:val="20"/>
              </w:rPr>
              <w:t>εἰσῆλθεν</w:t>
            </w:r>
            <w:proofErr w:type="spellEnd"/>
            <w:r w:rsidRPr="00E25D43">
              <w:rPr>
                <w:rFonts w:ascii="Brill" w:hAnsi="Brill"/>
                <w:sz w:val="20"/>
                <w:szCs w:val="20"/>
              </w:rPr>
              <w:t xml:space="preserve"> </w:t>
            </w:r>
            <w:proofErr w:type="spellStart"/>
            <w:r w:rsidRPr="00E25D43">
              <w:rPr>
                <w:rFonts w:ascii="Brill" w:hAnsi="Brill"/>
                <w:sz w:val="20"/>
                <w:szCs w:val="20"/>
              </w:rPr>
              <w:t>εἰς</w:t>
            </w:r>
            <w:proofErr w:type="spellEnd"/>
            <w:r w:rsidRPr="00E25D43">
              <w:rPr>
                <w:rFonts w:ascii="Brill" w:hAnsi="Brill"/>
                <w:sz w:val="20"/>
                <w:szCs w:val="20"/>
              </w:rPr>
              <w:t xml:space="preserve"> </w:t>
            </w:r>
            <w:proofErr w:type="spellStart"/>
            <w:r w:rsidRPr="00E25D43">
              <w:rPr>
                <w:rFonts w:ascii="Brill" w:hAnsi="Brill"/>
                <w:sz w:val="20"/>
                <w:szCs w:val="20"/>
              </w:rPr>
              <w:t>τὸν</w:t>
            </w:r>
            <w:proofErr w:type="spellEnd"/>
            <w:r w:rsidRPr="00E25D43">
              <w:rPr>
                <w:rFonts w:ascii="Brill" w:hAnsi="Brill"/>
                <w:sz w:val="20"/>
                <w:szCs w:val="20"/>
              </w:rPr>
              <w:t xml:space="preserve"> </w:t>
            </w:r>
            <w:proofErr w:type="spellStart"/>
            <w:r w:rsidRPr="00E25D43">
              <w:rPr>
                <w:rFonts w:ascii="Brill" w:hAnsi="Brill"/>
                <w:sz w:val="20"/>
                <w:szCs w:val="20"/>
              </w:rPr>
              <w:t>οἶκον</w:t>
            </w:r>
            <w:proofErr w:type="spellEnd"/>
            <w:r w:rsidRPr="00E25D43">
              <w:rPr>
                <w:rFonts w:ascii="Brill" w:hAnsi="Brill"/>
                <w:sz w:val="20"/>
                <w:szCs w:val="20"/>
              </w:rPr>
              <w:t xml:space="preserve"> </w:t>
            </w:r>
            <w:proofErr w:type="spellStart"/>
            <w:r w:rsidRPr="00E25D43">
              <w:rPr>
                <w:rFonts w:ascii="Brill" w:hAnsi="Brill"/>
                <w:sz w:val="20"/>
                <w:szCs w:val="20"/>
              </w:rPr>
              <w:t>του</w:t>
            </w:r>
            <w:proofErr w:type="spellEnd"/>
            <w:r w:rsidRPr="00E25D43">
              <w:rPr>
                <w:rFonts w:ascii="Brill" w:hAnsi="Brill"/>
                <w:sz w:val="20"/>
                <w:szCs w:val="20"/>
              </w:rPr>
              <w:t xml:space="preserve">͂ </w:t>
            </w:r>
            <w:proofErr w:type="spellStart"/>
            <w:r w:rsidRPr="00E25D43">
              <w:rPr>
                <w:rFonts w:ascii="Brill" w:hAnsi="Brill"/>
                <w:sz w:val="20"/>
                <w:szCs w:val="20"/>
              </w:rPr>
              <w:t>θεου</w:t>
            </w:r>
            <w:proofErr w:type="spellEnd"/>
            <w:r w:rsidRPr="00E25D43">
              <w:rPr>
                <w:rFonts w:ascii="Brill" w:hAnsi="Brill"/>
                <w:sz w:val="20"/>
                <w:szCs w:val="20"/>
              </w:rPr>
              <w:t>͂</w:t>
            </w:r>
            <w:r>
              <w:rPr>
                <w:rFonts w:ascii="Brill" w:hAnsi="Brill"/>
                <w:sz w:val="20"/>
                <w:szCs w:val="20"/>
              </w:rPr>
              <w:t xml:space="preserve"> </w:t>
            </w:r>
            <w:r w:rsidRPr="00E25D43">
              <w:rPr>
                <w:rFonts w:ascii="Brill" w:hAnsi="Brill"/>
                <w:sz w:val="20"/>
                <w:szCs w:val="20"/>
              </w:rPr>
              <w:t xml:space="preserve">καὶ </w:t>
            </w:r>
            <w:proofErr w:type="spellStart"/>
            <w:r w:rsidRPr="00E25D43">
              <w:rPr>
                <w:rFonts w:ascii="Brill" w:hAnsi="Brill"/>
                <w:sz w:val="20"/>
                <w:szCs w:val="20"/>
              </w:rPr>
              <w:t>τοὺς</w:t>
            </w:r>
            <w:proofErr w:type="spellEnd"/>
            <w:r w:rsidRPr="00E25D43">
              <w:rPr>
                <w:rFonts w:ascii="Brill" w:hAnsi="Brill"/>
                <w:sz w:val="20"/>
                <w:szCs w:val="20"/>
              </w:rPr>
              <w:t xml:space="preserve"> </w:t>
            </w:r>
            <w:proofErr w:type="spellStart"/>
            <w:r w:rsidRPr="00E25D43">
              <w:rPr>
                <w:rFonts w:ascii="Brill" w:hAnsi="Brill"/>
                <w:sz w:val="20"/>
                <w:szCs w:val="20"/>
              </w:rPr>
              <w:t>ἄρτους</w:t>
            </w:r>
            <w:proofErr w:type="spellEnd"/>
            <w:r w:rsidRPr="00E25D43">
              <w:rPr>
                <w:rFonts w:ascii="Brill" w:hAnsi="Brill"/>
                <w:sz w:val="20"/>
                <w:szCs w:val="20"/>
              </w:rPr>
              <w:t xml:space="preserve"> </w:t>
            </w:r>
            <w:proofErr w:type="spellStart"/>
            <w:r w:rsidRPr="00E25D43">
              <w:rPr>
                <w:rFonts w:ascii="Brill" w:hAnsi="Brill"/>
                <w:sz w:val="20"/>
                <w:szCs w:val="20"/>
              </w:rPr>
              <w:t>τῆς</w:t>
            </w:r>
            <w:proofErr w:type="spellEnd"/>
            <w:r w:rsidRPr="00E25D43">
              <w:rPr>
                <w:rFonts w:ascii="Brill" w:hAnsi="Brill"/>
                <w:sz w:val="20"/>
                <w:szCs w:val="20"/>
              </w:rPr>
              <w:t xml:space="preserve"> π</w:t>
            </w:r>
            <w:proofErr w:type="spellStart"/>
            <w:r w:rsidRPr="00E25D43">
              <w:rPr>
                <w:rFonts w:ascii="Brill" w:hAnsi="Brill"/>
                <w:sz w:val="20"/>
                <w:szCs w:val="20"/>
              </w:rPr>
              <w:t>ροθέσεως</w:t>
            </w:r>
            <w:proofErr w:type="spellEnd"/>
            <w:r>
              <w:rPr>
                <w:rFonts w:ascii="Brill" w:hAnsi="Brill"/>
                <w:sz w:val="20"/>
                <w:szCs w:val="20"/>
              </w:rPr>
              <w:t xml:space="preserve"> </w:t>
            </w:r>
            <w:r w:rsidRPr="00E25D43">
              <w:rPr>
                <w:rFonts w:ascii="Brill" w:hAnsi="Brill"/>
                <w:sz w:val="20"/>
                <w:szCs w:val="20"/>
              </w:rPr>
              <w:t>λαβ</w:t>
            </w:r>
            <w:proofErr w:type="spellStart"/>
            <w:r w:rsidRPr="00E25D43">
              <w:rPr>
                <w:rFonts w:ascii="Brill" w:hAnsi="Brill"/>
                <w:sz w:val="20"/>
                <w:szCs w:val="20"/>
              </w:rPr>
              <w:t>ὼν</w:t>
            </w:r>
            <w:proofErr w:type="spellEnd"/>
            <w:r w:rsidRPr="00E25D43">
              <w:rPr>
                <w:rFonts w:ascii="Brill" w:hAnsi="Brill"/>
                <w:sz w:val="20"/>
                <w:szCs w:val="20"/>
              </w:rPr>
              <w:t xml:space="preserve"> </w:t>
            </w:r>
            <w:proofErr w:type="spellStart"/>
            <w:r w:rsidRPr="00E25D43">
              <w:rPr>
                <w:rFonts w:ascii="Brill" w:hAnsi="Brill"/>
                <w:sz w:val="20"/>
                <w:szCs w:val="20"/>
              </w:rPr>
              <w:t>ἔφ</w:t>
            </w:r>
            <w:proofErr w:type="spellEnd"/>
            <w:r w:rsidRPr="00E25D43">
              <w:rPr>
                <w:rFonts w:ascii="Brill" w:hAnsi="Brill"/>
                <w:sz w:val="20"/>
                <w:szCs w:val="20"/>
              </w:rPr>
              <w:t>α</w:t>
            </w:r>
            <w:proofErr w:type="spellStart"/>
            <w:r w:rsidRPr="00E25D43">
              <w:rPr>
                <w:rFonts w:ascii="Brill" w:hAnsi="Brill"/>
                <w:sz w:val="20"/>
                <w:szCs w:val="20"/>
              </w:rPr>
              <w:t>γεν</w:t>
            </w:r>
            <w:proofErr w:type="spellEnd"/>
            <w:r w:rsidRPr="00E25D43">
              <w:rPr>
                <w:rFonts w:ascii="Brill" w:hAnsi="Brill"/>
                <w:sz w:val="20"/>
                <w:szCs w:val="20"/>
              </w:rPr>
              <w:t xml:space="preserve"> καὶ </w:t>
            </w:r>
            <w:proofErr w:type="spellStart"/>
            <w:r w:rsidRPr="00E25D43">
              <w:rPr>
                <w:rFonts w:ascii="Brill" w:hAnsi="Brill"/>
                <w:sz w:val="20"/>
                <w:szCs w:val="20"/>
              </w:rPr>
              <w:t>ἔδωκεν</w:t>
            </w:r>
            <w:proofErr w:type="spellEnd"/>
            <w:r w:rsidRPr="00E25D43">
              <w:rPr>
                <w:rFonts w:ascii="Brill" w:hAnsi="Brill"/>
                <w:sz w:val="20"/>
                <w:szCs w:val="20"/>
              </w:rPr>
              <w:t xml:space="preserve"> </w:t>
            </w:r>
            <w:r w:rsidRPr="00E25D43">
              <w:rPr>
                <w:rFonts w:ascii="Segoe UI Symbol" w:hAnsi="Segoe UI Symbol" w:cs="Segoe UI Symbol"/>
                <w:sz w:val="20"/>
                <w:szCs w:val="20"/>
              </w:rPr>
              <w:t>⸆</w:t>
            </w:r>
            <w:r w:rsidRPr="00E25D43">
              <w:rPr>
                <w:rFonts w:ascii="Brill" w:hAnsi="Brill"/>
                <w:sz w:val="20"/>
                <w:szCs w:val="20"/>
              </w:rPr>
              <w:t xml:space="preserve"> </w:t>
            </w:r>
            <w:proofErr w:type="spellStart"/>
            <w:r w:rsidRPr="00E25D43">
              <w:rPr>
                <w:rFonts w:ascii="Brill" w:hAnsi="Brill"/>
                <w:sz w:val="20"/>
                <w:szCs w:val="20"/>
              </w:rPr>
              <w:t>τοῖς</w:t>
            </w:r>
            <w:proofErr w:type="spellEnd"/>
            <w:r w:rsidRPr="00E25D43">
              <w:rPr>
                <w:rFonts w:ascii="Brill" w:hAnsi="Brill"/>
                <w:sz w:val="20"/>
                <w:szCs w:val="20"/>
              </w:rPr>
              <w:t xml:space="preserve"> </w:t>
            </w:r>
            <w:proofErr w:type="spellStart"/>
            <w:r w:rsidRPr="00E25D43">
              <w:rPr>
                <w:rFonts w:ascii="Brill" w:hAnsi="Brill"/>
                <w:sz w:val="20"/>
                <w:szCs w:val="20"/>
              </w:rPr>
              <w:t>μετʼ</w:t>
            </w:r>
            <w:proofErr w:type="spellEnd"/>
            <w:r w:rsidRPr="00E25D43">
              <w:rPr>
                <w:rFonts w:ascii="Brill" w:hAnsi="Brill"/>
                <w:sz w:val="20"/>
                <w:szCs w:val="20"/>
              </w:rPr>
              <w:t xml:space="preserve"> α</w:t>
            </w:r>
            <w:proofErr w:type="spellStart"/>
            <w:r w:rsidRPr="00E25D43">
              <w:rPr>
                <w:rFonts w:ascii="Brill" w:hAnsi="Brill"/>
                <w:sz w:val="20"/>
                <w:szCs w:val="20"/>
              </w:rPr>
              <w:t>ὐτοῦ</w:t>
            </w:r>
            <w:proofErr w:type="spellEnd"/>
          </w:p>
        </w:tc>
        <w:tc>
          <w:tcPr>
            <w:tcW w:w="4528" w:type="dxa"/>
          </w:tcPr>
          <w:p w:rsidR="00245820" w:rsidRDefault="000E30ED" w:rsidP="00245820">
            <w:pPr>
              <w:ind w:firstLine="0"/>
            </w:pPr>
            <w:r>
              <w:t>4</w:t>
            </w:r>
            <w:r w:rsidR="00245820" w:rsidRPr="00AA623B">
              <w:t>. et ceux avec lui étant-entré dans la maison de Dieu et les pains de la présentation il-mangea et il-donna aussi à ceux avec lui</w:t>
            </w:r>
          </w:p>
          <w:p w:rsidR="00E25D43" w:rsidRPr="00E25D43" w:rsidRDefault="00E72562" w:rsidP="00C5131D">
            <w:pPr>
              <w:ind w:firstLine="0"/>
              <w:rPr>
                <w:sz w:val="20"/>
                <w:szCs w:val="20"/>
              </w:rPr>
            </w:pPr>
            <w:proofErr w:type="gramStart"/>
            <w:r w:rsidRPr="00E72562">
              <w:rPr>
                <w:sz w:val="20"/>
                <w:szCs w:val="20"/>
              </w:rPr>
              <w:t>και</w:t>
            </w:r>
            <w:proofErr w:type="gramEnd"/>
            <w:r w:rsidRPr="00E72562">
              <w:rPr>
                <w:sz w:val="20"/>
                <w:szCs w:val="20"/>
              </w:rPr>
              <w:t xml:space="preserve"> </w:t>
            </w:r>
            <w:proofErr w:type="spellStart"/>
            <w:r w:rsidRPr="00E72562">
              <w:rPr>
                <w:sz w:val="20"/>
                <w:szCs w:val="20"/>
              </w:rPr>
              <w:t>οι</w:t>
            </w:r>
            <w:proofErr w:type="spellEnd"/>
            <w:r w:rsidRPr="00E72562">
              <w:rPr>
                <w:sz w:val="20"/>
                <w:szCs w:val="20"/>
              </w:rPr>
              <w:t xml:space="preserve"> </w:t>
            </w:r>
            <w:proofErr w:type="spellStart"/>
            <w:r w:rsidRPr="00E72562">
              <w:rPr>
                <w:sz w:val="20"/>
                <w:szCs w:val="20"/>
              </w:rPr>
              <w:t>συν</w:t>
            </w:r>
            <w:proofErr w:type="spellEnd"/>
            <w:r w:rsidRPr="00E72562">
              <w:rPr>
                <w:sz w:val="20"/>
                <w:szCs w:val="20"/>
              </w:rPr>
              <w:t xml:space="preserve"> α</w:t>
            </w:r>
            <w:proofErr w:type="spellStart"/>
            <w:r w:rsidRPr="00E72562">
              <w:rPr>
                <w:sz w:val="20"/>
                <w:szCs w:val="20"/>
              </w:rPr>
              <w:t>υτω</w:t>
            </w:r>
            <w:proofErr w:type="spellEnd"/>
            <w:r w:rsidRPr="00E72562">
              <w:rPr>
                <w:sz w:val="20"/>
                <w:szCs w:val="20"/>
              </w:rPr>
              <w:t xml:space="preserve"> </w:t>
            </w:r>
            <w:proofErr w:type="spellStart"/>
            <w:r w:rsidRPr="00E72562">
              <w:rPr>
                <w:sz w:val="20"/>
                <w:szCs w:val="20"/>
              </w:rPr>
              <w:t>εισελθων</w:t>
            </w:r>
            <w:proofErr w:type="spellEnd"/>
            <w:r w:rsidRPr="00E72562">
              <w:rPr>
                <w:sz w:val="20"/>
                <w:szCs w:val="20"/>
              </w:rPr>
              <w:t xml:space="preserve"> </w:t>
            </w:r>
            <w:proofErr w:type="spellStart"/>
            <w:r w:rsidRPr="00E72562">
              <w:rPr>
                <w:sz w:val="20"/>
                <w:szCs w:val="20"/>
              </w:rPr>
              <w:t>εις</w:t>
            </w:r>
            <w:proofErr w:type="spellEnd"/>
            <w:r w:rsidRPr="00E72562">
              <w:rPr>
                <w:sz w:val="20"/>
                <w:szCs w:val="20"/>
              </w:rPr>
              <w:t xml:space="preserve"> </w:t>
            </w:r>
            <w:proofErr w:type="spellStart"/>
            <w:r w:rsidRPr="00E72562">
              <w:rPr>
                <w:sz w:val="20"/>
                <w:szCs w:val="20"/>
              </w:rPr>
              <w:t>τον</w:t>
            </w:r>
            <w:proofErr w:type="spellEnd"/>
            <w:r w:rsidRPr="00E72562">
              <w:rPr>
                <w:sz w:val="20"/>
                <w:szCs w:val="20"/>
              </w:rPr>
              <w:t xml:space="preserve"> </w:t>
            </w:r>
            <w:proofErr w:type="spellStart"/>
            <w:r w:rsidRPr="00E72562">
              <w:rPr>
                <w:sz w:val="20"/>
                <w:szCs w:val="20"/>
              </w:rPr>
              <w:t>οικον</w:t>
            </w:r>
            <w:proofErr w:type="spellEnd"/>
            <w:r>
              <w:rPr>
                <w:sz w:val="20"/>
                <w:szCs w:val="20"/>
              </w:rPr>
              <w:t xml:space="preserve"> </w:t>
            </w:r>
            <w:proofErr w:type="spellStart"/>
            <w:r w:rsidRPr="00E72562">
              <w:rPr>
                <w:sz w:val="20"/>
                <w:szCs w:val="20"/>
              </w:rPr>
              <w:t>του</w:t>
            </w:r>
            <w:proofErr w:type="spellEnd"/>
            <w:r w:rsidRPr="00E72562">
              <w:rPr>
                <w:sz w:val="20"/>
                <w:szCs w:val="20"/>
              </w:rPr>
              <w:t xml:space="preserve"> </w:t>
            </w:r>
            <w:proofErr w:type="spellStart"/>
            <w:r w:rsidRPr="00E72562">
              <w:rPr>
                <w:sz w:val="20"/>
                <w:szCs w:val="20"/>
              </w:rPr>
              <w:t>θυ</w:t>
            </w:r>
            <w:proofErr w:type="spellEnd"/>
            <w:r w:rsidRPr="00E72562">
              <w:rPr>
                <w:sz w:val="20"/>
                <w:szCs w:val="20"/>
              </w:rPr>
              <w:t xml:space="preserve"> και </w:t>
            </w:r>
            <w:proofErr w:type="spellStart"/>
            <w:r w:rsidRPr="00E72562">
              <w:rPr>
                <w:sz w:val="20"/>
                <w:szCs w:val="20"/>
              </w:rPr>
              <w:t>τους</w:t>
            </w:r>
            <w:proofErr w:type="spellEnd"/>
            <w:r w:rsidRPr="00E72562">
              <w:rPr>
                <w:sz w:val="20"/>
                <w:szCs w:val="20"/>
              </w:rPr>
              <w:t xml:space="preserve"> α</w:t>
            </w:r>
            <w:proofErr w:type="spellStart"/>
            <w:r w:rsidRPr="00E72562">
              <w:rPr>
                <w:sz w:val="20"/>
                <w:szCs w:val="20"/>
              </w:rPr>
              <w:t>ρτους</w:t>
            </w:r>
            <w:proofErr w:type="spellEnd"/>
            <w:r w:rsidRPr="00E72562">
              <w:rPr>
                <w:sz w:val="20"/>
                <w:szCs w:val="20"/>
              </w:rPr>
              <w:t xml:space="preserve"> </w:t>
            </w:r>
            <w:proofErr w:type="spellStart"/>
            <w:r w:rsidRPr="00E72562">
              <w:rPr>
                <w:sz w:val="20"/>
                <w:szCs w:val="20"/>
              </w:rPr>
              <w:t>της</w:t>
            </w:r>
            <w:proofErr w:type="spellEnd"/>
            <w:r w:rsidRPr="00E72562">
              <w:rPr>
                <w:sz w:val="20"/>
                <w:szCs w:val="20"/>
              </w:rPr>
              <w:t xml:space="preserve"> π</w:t>
            </w:r>
            <w:proofErr w:type="spellStart"/>
            <w:r w:rsidRPr="00E72562">
              <w:rPr>
                <w:sz w:val="20"/>
                <w:szCs w:val="20"/>
              </w:rPr>
              <w:t>ροθεσεως</w:t>
            </w:r>
            <w:proofErr w:type="spellEnd"/>
            <w:r>
              <w:rPr>
                <w:sz w:val="20"/>
                <w:szCs w:val="20"/>
              </w:rPr>
              <w:t xml:space="preserve"> </w:t>
            </w:r>
            <w:proofErr w:type="spellStart"/>
            <w:r w:rsidRPr="00E72562">
              <w:rPr>
                <w:sz w:val="20"/>
                <w:szCs w:val="20"/>
              </w:rPr>
              <w:t>εφ</w:t>
            </w:r>
            <w:proofErr w:type="spellEnd"/>
            <w:r w:rsidRPr="00E72562">
              <w:rPr>
                <w:sz w:val="20"/>
                <w:szCs w:val="20"/>
              </w:rPr>
              <w:t>α</w:t>
            </w:r>
            <w:proofErr w:type="spellStart"/>
            <w:r w:rsidRPr="00E72562">
              <w:rPr>
                <w:sz w:val="20"/>
                <w:szCs w:val="20"/>
              </w:rPr>
              <w:t>γεν</w:t>
            </w:r>
            <w:proofErr w:type="spellEnd"/>
            <w:r w:rsidRPr="00E72562">
              <w:rPr>
                <w:sz w:val="20"/>
                <w:szCs w:val="20"/>
              </w:rPr>
              <w:t xml:space="preserve"> και </w:t>
            </w:r>
            <w:proofErr w:type="spellStart"/>
            <w:r w:rsidRPr="00E72562">
              <w:rPr>
                <w:sz w:val="20"/>
                <w:szCs w:val="20"/>
              </w:rPr>
              <w:t>εδωκεν</w:t>
            </w:r>
            <w:proofErr w:type="spellEnd"/>
            <w:r w:rsidRPr="00E72562">
              <w:rPr>
                <w:sz w:val="20"/>
                <w:szCs w:val="20"/>
              </w:rPr>
              <w:t xml:space="preserve"> και </w:t>
            </w:r>
            <w:proofErr w:type="spellStart"/>
            <w:r w:rsidRPr="00E72562">
              <w:rPr>
                <w:sz w:val="20"/>
                <w:szCs w:val="20"/>
              </w:rPr>
              <w:t>τοις</w:t>
            </w:r>
            <w:proofErr w:type="spellEnd"/>
            <w:r w:rsidRPr="00E72562">
              <w:rPr>
                <w:sz w:val="20"/>
                <w:szCs w:val="20"/>
              </w:rPr>
              <w:t xml:space="preserve"> </w:t>
            </w:r>
            <w:proofErr w:type="spellStart"/>
            <w:r w:rsidRPr="00E72562">
              <w:rPr>
                <w:sz w:val="20"/>
                <w:szCs w:val="20"/>
              </w:rPr>
              <w:t>μετ</w:t>
            </w:r>
            <w:proofErr w:type="spellEnd"/>
            <w:r w:rsidRPr="00E72562">
              <w:rPr>
                <w:sz w:val="20"/>
                <w:szCs w:val="20"/>
              </w:rPr>
              <w:t xml:space="preserve"> α</w:t>
            </w:r>
            <w:proofErr w:type="spellStart"/>
            <w:r w:rsidRPr="00E72562">
              <w:rPr>
                <w:sz w:val="20"/>
                <w:szCs w:val="20"/>
              </w:rPr>
              <w:t>υτου</w:t>
            </w:r>
            <w:proofErr w:type="spellEnd"/>
          </w:p>
        </w:tc>
      </w:tr>
      <w:tr w:rsidR="00245820" w:rsidRPr="00AA623B" w:rsidTr="00245820">
        <w:tc>
          <w:tcPr>
            <w:tcW w:w="4528" w:type="dxa"/>
          </w:tcPr>
          <w:p w:rsidR="00245820" w:rsidRDefault="000E30ED" w:rsidP="00245820">
            <w:pPr>
              <w:ind w:firstLine="0"/>
            </w:pPr>
            <w:r>
              <w:t>5</w:t>
            </w:r>
            <w:r w:rsidR="00245820" w:rsidRPr="00245820">
              <w:t>.</w:t>
            </w:r>
            <w:r>
              <w:t xml:space="preserve"> </w:t>
            </w:r>
            <w:r w:rsidR="00245820" w:rsidRPr="00245820">
              <w:t>et il disait à eux seigneur est du sabbat le fils de l’homme</w:t>
            </w:r>
          </w:p>
          <w:p w:rsidR="00E72562" w:rsidRPr="00E72562" w:rsidRDefault="00E72562" w:rsidP="00E72562">
            <w:pPr>
              <w:ind w:firstLine="0"/>
              <w:rPr>
                <w:sz w:val="20"/>
                <w:szCs w:val="20"/>
              </w:rPr>
            </w:pPr>
            <w:r w:rsidRPr="00E72562">
              <w:rPr>
                <w:sz w:val="20"/>
                <w:szCs w:val="20"/>
              </w:rPr>
              <w:t xml:space="preserve">⸈καὶ </w:t>
            </w:r>
            <w:proofErr w:type="spellStart"/>
            <w:r w:rsidRPr="00E72562">
              <w:rPr>
                <w:sz w:val="20"/>
                <w:szCs w:val="20"/>
              </w:rPr>
              <w:t>ἔλεγεν</w:t>
            </w:r>
            <w:proofErr w:type="spellEnd"/>
            <w:r w:rsidRPr="00E72562">
              <w:rPr>
                <w:sz w:val="20"/>
                <w:szCs w:val="20"/>
              </w:rPr>
              <w:t xml:space="preserve"> α</w:t>
            </w:r>
            <w:proofErr w:type="spellStart"/>
            <w:r w:rsidRPr="00E72562">
              <w:rPr>
                <w:sz w:val="20"/>
                <w:szCs w:val="20"/>
              </w:rPr>
              <w:t>ὐτοῖς</w:t>
            </w:r>
            <w:proofErr w:type="spellEnd"/>
            <w:r w:rsidRPr="00E72562">
              <w:rPr>
                <w:sz w:val="20"/>
                <w:szCs w:val="20"/>
              </w:rPr>
              <w:t xml:space="preserve">⸆ </w:t>
            </w:r>
            <w:proofErr w:type="spellStart"/>
            <w:r w:rsidRPr="00E72562">
              <w:rPr>
                <w:sz w:val="20"/>
                <w:szCs w:val="20"/>
              </w:rPr>
              <w:t>κύριός</w:t>
            </w:r>
            <w:proofErr w:type="spellEnd"/>
            <w:r w:rsidRPr="00E72562">
              <w:rPr>
                <w:sz w:val="20"/>
                <w:szCs w:val="20"/>
              </w:rPr>
              <w:t xml:space="preserve"> </w:t>
            </w:r>
            <w:proofErr w:type="spellStart"/>
            <w:r w:rsidRPr="00E72562">
              <w:rPr>
                <w:sz w:val="20"/>
                <w:szCs w:val="20"/>
              </w:rPr>
              <w:t>ἐστιν</w:t>
            </w:r>
            <w:proofErr w:type="spellEnd"/>
            <w:r w:rsidRPr="00E72562">
              <w:rPr>
                <w:sz w:val="20"/>
                <w:szCs w:val="20"/>
              </w:rPr>
              <w:t xml:space="preserve"> ⸂</w:t>
            </w:r>
            <w:proofErr w:type="spellStart"/>
            <w:r w:rsidRPr="00E72562">
              <w:rPr>
                <w:sz w:val="20"/>
                <w:szCs w:val="20"/>
              </w:rPr>
              <w:t>του</w:t>
            </w:r>
            <w:proofErr w:type="spellEnd"/>
            <w:r w:rsidRPr="00E72562">
              <w:rPr>
                <w:sz w:val="20"/>
                <w:szCs w:val="20"/>
              </w:rPr>
              <w:t>͂ σαββ</w:t>
            </w:r>
            <w:proofErr w:type="spellStart"/>
            <w:r w:rsidRPr="00E72562">
              <w:rPr>
                <w:sz w:val="20"/>
                <w:szCs w:val="20"/>
              </w:rPr>
              <w:t>άτου</w:t>
            </w:r>
            <w:proofErr w:type="spellEnd"/>
            <w:r w:rsidRPr="00E72562">
              <w:rPr>
                <w:sz w:val="20"/>
                <w:szCs w:val="20"/>
              </w:rPr>
              <w:t xml:space="preserve"> ὁ </w:t>
            </w:r>
            <w:proofErr w:type="spellStart"/>
            <w:r w:rsidRPr="00E72562">
              <w:rPr>
                <w:sz w:val="20"/>
                <w:szCs w:val="20"/>
              </w:rPr>
              <w:t>υἱὸς</w:t>
            </w:r>
            <w:proofErr w:type="spellEnd"/>
            <w:r w:rsidRPr="00E72562">
              <w:rPr>
                <w:sz w:val="20"/>
                <w:szCs w:val="20"/>
              </w:rPr>
              <w:t xml:space="preserve"> </w:t>
            </w:r>
            <w:proofErr w:type="spellStart"/>
            <w:r w:rsidRPr="00E72562">
              <w:rPr>
                <w:sz w:val="20"/>
                <w:szCs w:val="20"/>
              </w:rPr>
              <w:t>του</w:t>
            </w:r>
            <w:proofErr w:type="spellEnd"/>
            <w:r w:rsidRPr="00E72562">
              <w:rPr>
                <w:sz w:val="20"/>
                <w:szCs w:val="20"/>
              </w:rPr>
              <w:t>͂ ἀ</w:t>
            </w:r>
            <w:proofErr w:type="spellStart"/>
            <w:r w:rsidRPr="00E72562">
              <w:rPr>
                <w:sz w:val="20"/>
                <w:szCs w:val="20"/>
              </w:rPr>
              <w:t>νθρώ</w:t>
            </w:r>
            <w:proofErr w:type="spellEnd"/>
            <w:r w:rsidRPr="00E72562">
              <w:rPr>
                <w:sz w:val="20"/>
                <w:szCs w:val="20"/>
              </w:rPr>
              <w:t>π</w:t>
            </w:r>
            <w:proofErr w:type="spellStart"/>
            <w:r w:rsidRPr="00E72562">
              <w:rPr>
                <w:sz w:val="20"/>
                <w:szCs w:val="20"/>
              </w:rPr>
              <w:t>ου</w:t>
            </w:r>
            <w:proofErr w:type="spellEnd"/>
            <w:r w:rsidRPr="00E72562">
              <w:rPr>
                <w:sz w:val="20"/>
                <w:szCs w:val="20"/>
              </w:rPr>
              <w:t xml:space="preserve">⸃ </w:t>
            </w:r>
          </w:p>
        </w:tc>
        <w:tc>
          <w:tcPr>
            <w:tcW w:w="4528" w:type="dxa"/>
          </w:tcPr>
          <w:p w:rsidR="00245820" w:rsidRDefault="000E30ED" w:rsidP="00245820">
            <w:pPr>
              <w:ind w:firstLine="0"/>
            </w:pPr>
            <w:r>
              <w:t>5b</w:t>
            </w:r>
            <w:r w:rsidR="00245820" w:rsidRPr="00245820">
              <w:t xml:space="preserve">. le même jour ayant-vu quelqu’un travaillant au sabbat il-dit à lui homme si d’une-part tu-sais ce que tu-fais heureux </w:t>
            </w:r>
            <w:proofErr w:type="spellStart"/>
            <w:r w:rsidR="00245820" w:rsidRPr="00245820">
              <w:t>tu-es</w:t>
            </w:r>
            <w:proofErr w:type="spellEnd"/>
            <w:r w:rsidR="00245820" w:rsidRPr="00245820">
              <w:t xml:space="preserve"> si d’autre-part tu-ne-sais pas maudit et transgresseur </w:t>
            </w:r>
            <w:proofErr w:type="spellStart"/>
            <w:r w:rsidR="00245820" w:rsidRPr="00245820">
              <w:t>tu-es</w:t>
            </w:r>
            <w:proofErr w:type="spellEnd"/>
            <w:r w:rsidR="00245820" w:rsidRPr="00245820">
              <w:t xml:space="preserve"> de la loi</w:t>
            </w:r>
          </w:p>
          <w:p w:rsidR="00E72562" w:rsidRPr="00E72562" w:rsidRDefault="00E72562" w:rsidP="00E72562">
            <w:pPr>
              <w:ind w:firstLine="0"/>
              <w:rPr>
                <w:sz w:val="20"/>
                <w:szCs w:val="20"/>
              </w:rPr>
            </w:pPr>
            <w:proofErr w:type="spellStart"/>
            <w:proofErr w:type="gramStart"/>
            <w:r w:rsidRPr="00E72562">
              <w:rPr>
                <w:sz w:val="20"/>
                <w:szCs w:val="20"/>
              </w:rPr>
              <w:t>τη</w:t>
            </w:r>
            <w:proofErr w:type="spellEnd"/>
            <w:proofErr w:type="gramEnd"/>
            <w:r w:rsidRPr="00E72562">
              <w:rPr>
                <w:sz w:val="20"/>
                <w:szCs w:val="20"/>
              </w:rPr>
              <w:t xml:space="preserve"> α</w:t>
            </w:r>
            <w:proofErr w:type="spellStart"/>
            <w:r w:rsidRPr="00E72562">
              <w:rPr>
                <w:sz w:val="20"/>
                <w:szCs w:val="20"/>
              </w:rPr>
              <w:t>υτη</w:t>
            </w:r>
            <w:proofErr w:type="spellEnd"/>
            <w:r w:rsidRPr="00E72562">
              <w:rPr>
                <w:sz w:val="20"/>
                <w:szCs w:val="20"/>
              </w:rPr>
              <w:t xml:space="preserve"> </w:t>
            </w:r>
            <w:proofErr w:type="spellStart"/>
            <w:r w:rsidRPr="00E72562">
              <w:rPr>
                <w:sz w:val="20"/>
                <w:szCs w:val="20"/>
              </w:rPr>
              <w:t>ημερ</w:t>
            </w:r>
            <w:proofErr w:type="spellEnd"/>
            <w:r w:rsidRPr="00E72562">
              <w:rPr>
                <w:sz w:val="20"/>
                <w:szCs w:val="20"/>
              </w:rPr>
              <w:t xml:space="preserve">α </w:t>
            </w:r>
            <w:proofErr w:type="spellStart"/>
            <w:r w:rsidRPr="00E72562">
              <w:rPr>
                <w:sz w:val="20"/>
                <w:szCs w:val="20"/>
              </w:rPr>
              <w:t>θε</w:t>
            </w:r>
            <w:proofErr w:type="spellEnd"/>
            <w:r w:rsidRPr="00E72562">
              <w:rPr>
                <w:sz w:val="20"/>
                <w:szCs w:val="20"/>
              </w:rPr>
              <w:t>ασα</w:t>
            </w:r>
            <w:proofErr w:type="spellStart"/>
            <w:r w:rsidRPr="00E72562">
              <w:rPr>
                <w:sz w:val="20"/>
                <w:szCs w:val="20"/>
              </w:rPr>
              <w:t>μενος</w:t>
            </w:r>
            <w:proofErr w:type="spellEnd"/>
            <w:r>
              <w:rPr>
                <w:sz w:val="20"/>
                <w:szCs w:val="20"/>
              </w:rPr>
              <w:t xml:space="preserve"> </w:t>
            </w:r>
            <w:proofErr w:type="spellStart"/>
            <w:r w:rsidRPr="00E72562">
              <w:rPr>
                <w:sz w:val="20"/>
                <w:szCs w:val="20"/>
              </w:rPr>
              <w:t>τιν</w:t>
            </w:r>
            <w:proofErr w:type="spellEnd"/>
            <w:r w:rsidRPr="00E72562">
              <w:rPr>
                <w:sz w:val="20"/>
                <w:szCs w:val="20"/>
              </w:rPr>
              <w:t xml:space="preserve">α </w:t>
            </w:r>
            <w:proofErr w:type="spellStart"/>
            <w:r w:rsidRPr="00E72562">
              <w:rPr>
                <w:sz w:val="20"/>
                <w:szCs w:val="20"/>
              </w:rPr>
              <w:t>εργ</w:t>
            </w:r>
            <w:proofErr w:type="spellEnd"/>
            <w:r w:rsidRPr="00E72562">
              <w:rPr>
                <w:sz w:val="20"/>
                <w:szCs w:val="20"/>
              </w:rPr>
              <w:t>α</w:t>
            </w:r>
            <w:proofErr w:type="spellStart"/>
            <w:r w:rsidRPr="00E72562">
              <w:rPr>
                <w:sz w:val="20"/>
                <w:szCs w:val="20"/>
              </w:rPr>
              <w:t>ζομενον</w:t>
            </w:r>
            <w:proofErr w:type="spellEnd"/>
            <w:r w:rsidRPr="00E72562">
              <w:rPr>
                <w:sz w:val="20"/>
                <w:szCs w:val="20"/>
              </w:rPr>
              <w:t xml:space="preserve"> </w:t>
            </w:r>
            <w:proofErr w:type="spellStart"/>
            <w:r w:rsidRPr="00E72562">
              <w:rPr>
                <w:sz w:val="20"/>
                <w:szCs w:val="20"/>
              </w:rPr>
              <w:t>τω</w:t>
            </w:r>
            <w:proofErr w:type="spellEnd"/>
            <w:r w:rsidRPr="00E72562">
              <w:rPr>
                <w:sz w:val="20"/>
                <w:szCs w:val="20"/>
              </w:rPr>
              <w:t xml:space="preserve"> σαββα</w:t>
            </w:r>
            <w:proofErr w:type="spellStart"/>
            <w:r w:rsidRPr="00E72562">
              <w:rPr>
                <w:sz w:val="20"/>
                <w:szCs w:val="20"/>
              </w:rPr>
              <w:t>τω</w:t>
            </w:r>
            <w:proofErr w:type="spellEnd"/>
            <w:r w:rsidRPr="00E72562">
              <w:rPr>
                <w:sz w:val="20"/>
                <w:szCs w:val="20"/>
              </w:rPr>
              <w:t xml:space="preserve"> </w:t>
            </w:r>
            <w:proofErr w:type="spellStart"/>
            <w:r w:rsidRPr="00E72562">
              <w:rPr>
                <w:sz w:val="20"/>
                <w:szCs w:val="20"/>
              </w:rPr>
              <w:t>ει</w:t>
            </w:r>
            <w:proofErr w:type="spellEnd"/>
            <w:r w:rsidRPr="00E72562">
              <w:rPr>
                <w:sz w:val="20"/>
                <w:szCs w:val="20"/>
              </w:rPr>
              <w:t>π</w:t>
            </w:r>
            <w:proofErr w:type="spellStart"/>
            <w:r w:rsidRPr="00E72562">
              <w:rPr>
                <w:sz w:val="20"/>
                <w:szCs w:val="20"/>
              </w:rPr>
              <w:t>εν</w:t>
            </w:r>
            <w:proofErr w:type="spellEnd"/>
            <w:r w:rsidRPr="00E72562">
              <w:rPr>
                <w:sz w:val="20"/>
                <w:szCs w:val="20"/>
              </w:rPr>
              <w:t xml:space="preserve"> α</w:t>
            </w:r>
            <w:proofErr w:type="spellStart"/>
            <w:r w:rsidRPr="00E72562">
              <w:rPr>
                <w:sz w:val="20"/>
                <w:szCs w:val="20"/>
              </w:rPr>
              <w:t>υτω</w:t>
            </w:r>
            <w:proofErr w:type="spellEnd"/>
            <w:r>
              <w:rPr>
                <w:sz w:val="20"/>
                <w:szCs w:val="20"/>
              </w:rPr>
              <w:t xml:space="preserve"> </w:t>
            </w:r>
            <w:r w:rsidRPr="00E72562">
              <w:rPr>
                <w:sz w:val="20"/>
                <w:szCs w:val="20"/>
              </w:rPr>
              <w:t>α</w:t>
            </w:r>
            <w:proofErr w:type="spellStart"/>
            <w:r w:rsidRPr="00E72562">
              <w:rPr>
                <w:sz w:val="20"/>
                <w:szCs w:val="20"/>
              </w:rPr>
              <w:t>νθρω</w:t>
            </w:r>
            <w:proofErr w:type="spellEnd"/>
            <w:r w:rsidRPr="00E72562">
              <w:rPr>
                <w:sz w:val="20"/>
                <w:szCs w:val="20"/>
              </w:rPr>
              <w:t xml:space="preserve">πε </w:t>
            </w:r>
            <w:proofErr w:type="spellStart"/>
            <w:r w:rsidRPr="00E72562">
              <w:rPr>
                <w:sz w:val="20"/>
                <w:szCs w:val="20"/>
              </w:rPr>
              <w:t>ει</w:t>
            </w:r>
            <w:proofErr w:type="spellEnd"/>
            <w:r w:rsidRPr="00E72562">
              <w:rPr>
                <w:sz w:val="20"/>
                <w:szCs w:val="20"/>
              </w:rPr>
              <w:t xml:space="preserve"> </w:t>
            </w:r>
            <w:proofErr w:type="spellStart"/>
            <w:r w:rsidRPr="00E72562">
              <w:rPr>
                <w:sz w:val="20"/>
                <w:szCs w:val="20"/>
              </w:rPr>
              <w:t>μεν</w:t>
            </w:r>
            <w:proofErr w:type="spellEnd"/>
            <w:r w:rsidRPr="00E72562">
              <w:rPr>
                <w:sz w:val="20"/>
                <w:szCs w:val="20"/>
              </w:rPr>
              <w:t xml:space="preserve"> </w:t>
            </w:r>
            <w:proofErr w:type="spellStart"/>
            <w:r w:rsidRPr="00E72562">
              <w:rPr>
                <w:sz w:val="20"/>
                <w:szCs w:val="20"/>
              </w:rPr>
              <w:t>οιδ</w:t>
            </w:r>
            <w:proofErr w:type="spellEnd"/>
            <w:r w:rsidRPr="00E72562">
              <w:rPr>
                <w:sz w:val="20"/>
                <w:szCs w:val="20"/>
              </w:rPr>
              <w:t xml:space="preserve">ας </w:t>
            </w:r>
            <w:proofErr w:type="spellStart"/>
            <w:r w:rsidRPr="00E72562">
              <w:rPr>
                <w:sz w:val="20"/>
                <w:szCs w:val="20"/>
              </w:rPr>
              <w:t>τι</w:t>
            </w:r>
            <w:proofErr w:type="spellEnd"/>
            <w:r w:rsidRPr="00E72562">
              <w:rPr>
                <w:sz w:val="20"/>
                <w:szCs w:val="20"/>
              </w:rPr>
              <w:t xml:space="preserve"> π</w:t>
            </w:r>
            <w:proofErr w:type="spellStart"/>
            <w:r w:rsidRPr="00E72562">
              <w:rPr>
                <w:sz w:val="20"/>
                <w:szCs w:val="20"/>
              </w:rPr>
              <w:t>οιεις</w:t>
            </w:r>
            <w:proofErr w:type="spellEnd"/>
            <w:r>
              <w:rPr>
                <w:sz w:val="20"/>
                <w:szCs w:val="20"/>
              </w:rPr>
              <w:t xml:space="preserve"> </w:t>
            </w:r>
            <w:r w:rsidRPr="00E72562">
              <w:rPr>
                <w:sz w:val="20"/>
                <w:szCs w:val="20"/>
              </w:rPr>
              <w:t>μακα</w:t>
            </w:r>
            <w:proofErr w:type="spellStart"/>
            <w:r w:rsidRPr="00E72562">
              <w:rPr>
                <w:sz w:val="20"/>
                <w:szCs w:val="20"/>
              </w:rPr>
              <w:t>ριος</w:t>
            </w:r>
            <w:proofErr w:type="spellEnd"/>
            <w:r w:rsidRPr="00E72562">
              <w:rPr>
                <w:sz w:val="20"/>
                <w:szCs w:val="20"/>
              </w:rPr>
              <w:t xml:space="preserve"> </w:t>
            </w:r>
            <w:proofErr w:type="spellStart"/>
            <w:r w:rsidRPr="00E72562">
              <w:rPr>
                <w:sz w:val="20"/>
                <w:szCs w:val="20"/>
              </w:rPr>
              <w:t>ει</w:t>
            </w:r>
            <w:proofErr w:type="spellEnd"/>
            <w:r w:rsidRPr="00E72562">
              <w:rPr>
                <w:sz w:val="20"/>
                <w:szCs w:val="20"/>
              </w:rPr>
              <w:t xml:space="preserve"> </w:t>
            </w:r>
            <w:proofErr w:type="spellStart"/>
            <w:r w:rsidRPr="00E72562">
              <w:rPr>
                <w:sz w:val="20"/>
                <w:szCs w:val="20"/>
              </w:rPr>
              <w:t>ει</w:t>
            </w:r>
            <w:proofErr w:type="spellEnd"/>
            <w:r w:rsidRPr="00E72562">
              <w:rPr>
                <w:sz w:val="20"/>
                <w:szCs w:val="20"/>
              </w:rPr>
              <w:t xml:space="preserve"> </w:t>
            </w:r>
            <w:proofErr w:type="spellStart"/>
            <w:r w:rsidRPr="00E72562">
              <w:rPr>
                <w:sz w:val="20"/>
                <w:szCs w:val="20"/>
              </w:rPr>
              <w:t>δε</w:t>
            </w:r>
            <w:proofErr w:type="spellEnd"/>
            <w:r w:rsidRPr="00E72562">
              <w:rPr>
                <w:sz w:val="20"/>
                <w:szCs w:val="20"/>
              </w:rPr>
              <w:t xml:space="preserve"> </w:t>
            </w:r>
            <w:proofErr w:type="spellStart"/>
            <w:r w:rsidRPr="00E72562">
              <w:rPr>
                <w:sz w:val="20"/>
                <w:szCs w:val="20"/>
              </w:rPr>
              <w:t>μη</w:t>
            </w:r>
            <w:proofErr w:type="spellEnd"/>
            <w:r w:rsidRPr="00E72562">
              <w:rPr>
                <w:sz w:val="20"/>
                <w:szCs w:val="20"/>
              </w:rPr>
              <w:t xml:space="preserve"> </w:t>
            </w:r>
            <w:proofErr w:type="spellStart"/>
            <w:r w:rsidRPr="00E72562">
              <w:rPr>
                <w:sz w:val="20"/>
                <w:szCs w:val="20"/>
              </w:rPr>
              <w:t>οιδ</w:t>
            </w:r>
            <w:proofErr w:type="spellEnd"/>
            <w:r w:rsidRPr="00E72562">
              <w:rPr>
                <w:sz w:val="20"/>
                <w:szCs w:val="20"/>
              </w:rPr>
              <w:t>ας επ</w:t>
            </w:r>
            <w:proofErr w:type="spellStart"/>
            <w:r w:rsidRPr="00E72562">
              <w:rPr>
                <w:sz w:val="20"/>
                <w:szCs w:val="20"/>
              </w:rPr>
              <w:t>ικ</w:t>
            </w:r>
            <w:proofErr w:type="spellEnd"/>
            <w:r w:rsidRPr="00E72562">
              <w:rPr>
                <w:sz w:val="20"/>
                <w:szCs w:val="20"/>
              </w:rPr>
              <w:t>αταρα</w:t>
            </w:r>
            <w:proofErr w:type="spellStart"/>
            <w:r w:rsidRPr="00E72562">
              <w:rPr>
                <w:sz w:val="20"/>
                <w:szCs w:val="20"/>
              </w:rPr>
              <w:t>τος</w:t>
            </w:r>
            <w:proofErr w:type="spellEnd"/>
            <w:r>
              <w:rPr>
                <w:sz w:val="20"/>
                <w:szCs w:val="20"/>
              </w:rPr>
              <w:t xml:space="preserve"> </w:t>
            </w:r>
            <w:r w:rsidRPr="00E72562">
              <w:rPr>
                <w:sz w:val="20"/>
                <w:szCs w:val="20"/>
              </w:rPr>
              <w:t>και παραβα</w:t>
            </w:r>
            <w:proofErr w:type="spellStart"/>
            <w:r w:rsidRPr="00E72562">
              <w:rPr>
                <w:sz w:val="20"/>
                <w:szCs w:val="20"/>
              </w:rPr>
              <w:t>της</w:t>
            </w:r>
            <w:proofErr w:type="spellEnd"/>
            <w:r w:rsidRPr="00E72562">
              <w:rPr>
                <w:sz w:val="20"/>
                <w:szCs w:val="20"/>
              </w:rPr>
              <w:t xml:space="preserve"> </w:t>
            </w:r>
            <w:proofErr w:type="spellStart"/>
            <w:r w:rsidRPr="00E72562">
              <w:rPr>
                <w:sz w:val="20"/>
                <w:szCs w:val="20"/>
              </w:rPr>
              <w:t>ει</w:t>
            </w:r>
            <w:proofErr w:type="spellEnd"/>
            <w:r w:rsidRPr="00E72562">
              <w:rPr>
                <w:sz w:val="20"/>
                <w:szCs w:val="20"/>
              </w:rPr>
              <w:t xml:space="preserve"> </w:t>
            </w:r>
            <w:proofErr w:type="spellStart"/>
            <w:r w:rsidRPr="00E72562">
              <w:rPr>
                <w:sz w:val="20"/>
                <w:szCs w:val="20"/>
              </w:rPr>
              <w:t>του</w:t>
            </w:r>
            <w:proofErr w:type="spellEnd"/>
            <w:r w:rsidRPr="00E72562">
              <w:rPr>
                <w:sz w:val="20"/>
                <w:szCs w:val="20"/>
              </w:rPr>
              <w:t xml:space="preserve"> </w:t>
            </w:r>
            <w:proofErr w:type="spellStart"/>
            <w:r w:rsidRPr="00E72562">
              <w:rPr>
                <w:sz w:val="20"/>
                <w:szCs w:val="20"/>
              </w:rPr>
              <w:t>νομου</w:t>
            </w:r>
            <w:proofErr w:type="spellEnd"/>
          </w:p>
        </w:tc>
      </w:tr>
    </w:tbl>
    <w:p w:rsidR="00F82A00" w:rsidRDefault="00F82A00" w:rsidP="00561FEE">
      <w:pPr>
        <w:ind w:firstLine="0"/>
      </w:pPr>
    </w:p>
    <w:p w:rsidR="004A2D3A" w:rsidRPr="004A2D3A" w:rsidRDefault="004A2D3A" w:rsidP="004A2D3A">
      <w:pPr>
        <w:ind w:firstLine="0"/>
        <w:rPr>
          <w:b/>
          <w:bCs/>
        </w:rPr>
      </w:pPr>
      <w:r w:rsidRPr="004A2D3A">
        <w:rPr>
          <w:b/>
          <w:bCs/>
        </w:rPr>
        <w:t>L'</w:t>
      </w:r>
      <w:proofErr w:type="spellStart"/>
      <w:r w:rsidRPr="004A2D3A">
        <w:rPr>
          <w:b/>
          <w:bCs/>
        </w:rPr>
        <w:t>Evangile</w:t>
      </w:r>
      <w:proofErr w:type="spellEnd"/>
      <w:r w:rsidRPr="004A2D3A">
        <w:rPr>
          <w:b/>
          <w:bCs/>
        </w:rPr>
        <w:t xml:space="preserve"> de Luc et les Actes des Apôtres selon le codex </w:t>
      </w:r>
      <w:proofErr w:type="spellStart"/>
      <w:r w:rsidRPr="004A2D3A">
        <w:rPr>
          <w:b/>
          <w:bCs/>
        </w:rPr>
        <w:t>Bezae</w:t>
      </w:r>
      <w:proofErr w:type="spellEnd"/>
      <w:r w:rsidRPr="004A2D3A">
        <w:rPr>
          <w:b/>
          <w:bCs/>
        </w:rPr>
        <w:t xml:space="preserve"> </w:t>
      </w:r>
      <w:proofErr w:type="spellStart"/>
      <w:r w:rsidRPr="004A2D3A">
        <w:rPr>
          <w:b/>
          <w:bCs/>
        </w:rPr>
        <w:t>Cantabrigiensis</w:t>
      </w:r>
      <w:proofErr w:type="spellEnd"/>
    </w:p>
    <w:p w:rsidR="004A2D3A" w:rsidRDefault="004A2D3A" w:rsidP="004A2D3A">
      <w:pPr>
        <w:ind w:firstLine="0"/>
      </w:pPr>
      <w:r>
        <w:t xml:space="preserve">Tr </w:t>
      </w:r>
      <w:r w:rsidRPr="004A2D3A">
        <w:t>Sylvie Chabert d'Hyères</w:t>
      </w:r>
      <w:r w:rsidR="00CD70B2">
        <w:t xml:space="preserve"> (l’Harmatan 2009)</w:t>
      </w:r>
      <w:r>
        <w:t> :</w:t>
      </w:r>
    </w:p>
    <w:p w:rsidR="004A2D3A" w:rsidRPr="004A2D3A" w:rsidRDefault="004A2D3A" w:rsidP="004A2D3A">
      <w:pPr>
        <w:ind w:firstLine="0"/>
      </w:pPr>
      <w:r>
        <w:t>1. « </w:t>
      </w:r>
      <w:r w:rsidRPr="004A2D3A">
        <w:t xml:space="preserve">ses disciples prirent l'initiative d'arracher les épis, </w:t>
      </w:r>
      <w:r w:rsidRPr="004A2D3A">
        <w:rPr>
          <w:i/>
          <w:iCs/>
        </w:rPr>
        <w:t xml:space="preserve">et les broyant dans leurs mains, </w:t>
      </w:r>
      <w:proofErr w:type="gramStart"/>
      <w:r w:rsidRPr="004A2D3A">
        <w:rPr>
          <w:i/>
          <w:iCs/>
        </w:rPr>
        <w:t>il les mangeaien</w:t>
      </w:r>
      <w:r>
        <w:rPr>
          <w:i/>
          <w:iCs/>
        </w:rPr>
        <w:t>t</w:t>
      </w:r>
      <w:proofErr w:type="gramEnd"/>
      <w:r>
        <w:t> »</w:t>
      </w:r>
    </w:p>
    <w:p w:rsidR="004A2D3A" w:rsidRPr="004A2D3A" w:rsidRDefault="004A2D3A" w:rsidP="004A2D3A">
      <w:pPr>
        <w:ind w:firstLine="0"/>
      </w:pPr>
      <w:r>
        <w:t>4. « </w:t>
      </w:r>
      <w:r w:rsidRPr="004A2D3A">
        <w:t>s'introduisant dans la maison de Dieu, les pains de la présentation il mangea</w:t>
      </w:r>
      <w:r>
        <w:t> </w:t>
      </w:r>
      <w:r w:rsidRPr="004A2D3A">
        <w:t>; et il en donna même à ceux qui étaient avec lui</w:t>
      </w:r>
      <w:r>
        <w:t> »</w:t>
      </w:r>
    </w:p>
    <w:p w:rsidR="004A2D3A" w:rsidRDefault="004A2D3A" w:rsidP="006C7A69">
      <w:pPr>
        <w:ind w:firstLine="0"/>
      </w:pPr>
      <w:r>
        <w:t>5</w:t>
      </w:r>
      <w:r w:rsidR="006C7A69">
        <w:t>b. « </w:t>
      </w:r>
      <w:r w:rsidRPr="004A2D3A">
        <w:t>le même jour regardant quelqu’un travaillant le sabbat il lui</w:t>
      </w:r>
      <w:r w:rsidR="006C7A69">
        <w:t xml:space="preserve"> dit</w:t>
      </w:r>
      <w:r w:rsidRPr="004A2D3A">
        <w:t xml:space="preserve"> “homme si vraiment tu-sais ce que tu-fais tu es heureux, par contre si ne le sais pas maudit et transgresseur </w:t>
      </w:r>
      <w:proofErr w:type="spellStart"/>
      <w:r w:rsidRPr="004A2D3A">
        <w:t>tu-es</w:t>
      </w:r>
      <w:proofErr w:type="spellEnd"/>
      <w:r w:rsidRPr="004A2D3A">
        <w:t>, de la loi</w:t>
      </w:r>
      <w:r w:rsidR="006C7A69">
        <w:t>” »</w:t>
      </w:r>
    </w:p>
    <w:p w:rsidR="00F82A00" w:rsidRPr="00F82A00" w:rsidRDefault="00F82A00" w:rsidP="00F82A00">
      <w:pPr>
        <w:ind w:firstLine="0"/>
      </w:pPr>
      <w:r w:rsidRPr="00F82A00">
        <w:lastRenderedPageBreak/>
        <w:t xml:space="preserve">1. Matthieu écrit sans nuances : « Les disciples de Jésus </w:t>
      </w:r>
      <w:r w:rsidRPr="00F82A00">
        <w:rPr>
          <w:i/>
          <w:iCs/>
        </w:rPr>
        <w:t>qui avaient faim</w:t>
      </w:r>
      <w:r w:rsidRPr="00F82A00">
        <w:t xml:space="preserve">, se mirent à arracher des épis et </w:t>
      </w:r>
      <w:r w:rsidRPr="00F82A00">
        <w:rPr>
          <w:i/>
          <w:iCs/>
        </w:rPr>
        <w:t>à manger</w:t>
      </w:r>
      <w:r w:rsidRPr="00F82A00">
        <w:t xml:space="preserve"> ». Il décrit donc l'interdit de </w:t>
      </w:r>
      <w:proofErr w:type="spellStart"/>
      <w:r w:rsidRPr="00F82A00">
        <w:rPr>
          <w:i/>
          <w:iCs/>
        </w:rPr>
        <w:t>kotser</w:t>
      </w:r>
      <w:proofErr w:type="spellEnd"/>
      <w:r w:rsidRPr="00F82A00">
        <w:rPr>
          <w:i/>
          <w:iCs/>
        </w:rPr>
        <w:t> </w:t>
      </w:r>
      <w:r w:rsidRPr="00F82A00">
        <w:t>; cueillir.</w:t>
      </w:r>
    </w:p>
    <w:p w:rsidR="00F82A00" w:rsidRPr="00F82A00" w:rsidRDefault="00F82A00" w:rsidP="00F82A00">
      <w:pPr>
        <w:ind w:firstLine="0"/>
      </w:pPr>
      <w:r w:rsidRPr="00F82A00">
        <w:t xml:space="preserve">2. Luc en ajoutant « ils les </w:t>
      </w:r>
      <w:r w:rsidRPr="00F82A00">
        <w:rPr>
          <w:i/>
          <w:iCs/>
        </w:rPr>
        <w:t>froissaient</w:t>
      </w:r>
      <w:r w:rsidRPr="00F82A00">
        <w:t xml:space="preserve"> dans leurs mains », permet d'entrevoir un </w:t>
      </w:r>
      <w:proofErr w:type="spellStart"/>
      <w:r w:rsidRPr="00F82A00">
        <w:rPr>
          <w:i/>
          <w:iCs/>
        </w:rPr>
        <w:t>shinouï</w:t>
      </w:r>
      <w:proofErr w:type="spellEnd"/>
      <w:r w:rsidRPr="00F82A00">
        <w:t xml:space="preserve"> halakhique, c’est à dire un changement par rapport à l’usage, </w:t>
      </w:r>
      <w:r w:rsidR="00561FEE">
        <w:t>c</w:t>
      </w:r>
      <w:r w:rsidRPr="00F82A00">
        <w:t xml:space="preserve">e qui </w:t>
      </w:r>
      <w:r w:rsidRPr="00F82A00">
        <w:rPr>
          <w:i/>
          <w:iCs/>
        </w:rPr>
        <w:t>atténue</w:t>
      </w:r>
      <w:r w:rsidRPr="00F82A00">
        <w:t xml:space="preserve"> l'interdit, et le réduit au pire qu’à un interdit d'ordre rabbinique.</w:t>
      </w:r>
    </w:p>
    <w:p w:rsidR="00F82A00" w:rsidRPr="00F82A00" w:rsidRDefault="00F82A00" w:rsidP="00F82A00">
      <w:pPr>
        <w:ind w:firstLine="0"/>
      </w:pPr>
      <w:r w:rsidRPr="00F82A00">
        <w:t xml:space="preserve"> 3. Enfin Marc ne précise ni </w:t>
      </w:r>
      <w:r w:rsidRPr="00F82A00">
        <w:rPr>
          <w:i/>
          <w:iCs/>
        </w:rPr>
        <w:t>qu'ils avaient faims</w:t>
      </w:r>
      <w:r w:rsidRPr="00F82A00">
        <w:t xml:space="preserve"> ni </w:t>
      </w:r>
      <w:r w:rsidRPr="00F82A00">
        <w:rPr>
          <w:i/>
          <w:iCs/>
        </w:rPr>
        <w:t>qu'ils les ont mangés</w:t>
      </w:r>
      <w:r w:rsidRPr="00F82A00">
        <w:t>. On rentre ici dans les deux notions suivantes : 1. « Un travail qui n’est pas nécessaire pour lui-même ». 2. « </w:t>
      </w:r>
      <w:proofErr w:type="spellStart"/>
      <w:r w:rsidRPr="00F82A00">
        <w:rPr>
          <w:i/>
          <w:iCs/>
        </w:rPr>
        <w:t>Mit‘assek</w:t>
      </w:r>
      <w:proofErr w:type="spellEnd"/>
      <w:r w:rsidRPr="00F82A00">
        <w:t> »</w:t>
      </w:r>
      <w:r w:rsidRPr="00F82A00">
        <w:rPr>
          <w:vertAlign w:val="superscript"/>
        </w:rPr>
        <w:footnoteReference w:id="14"/>
      </w:r>
      <w:r w:rsidRPr="00F82A00">
        <w:t xml:space="preserve">, acte machinal accomplit sans intention, à savoir sans aucun but précis. Selon la </w:t>
      </w:r>
      <w:r w:rsidRPr="00F82A00">
        <w:rPr>
          <w:i/>
          <w:iCs/>
        </w:rPr>
        <w:t>Halakha</w:t>
      </w:r>
      <w:r w:rsidRPr="00F82A00">
        <w:t xml:space="preserve"> </w:t>
      </w:r>
      <w:proofErr w:type="spellStart"/>
      <w:r w:rsidRPr="00F82A00">
        <w:rPr>
          <w:i/>
          <w:iCs/>
        </w:rPr>
        <w:t>mit‘assek</w:t>
      </w:r>
      <w:proofErr w:type="spellEnd"/>
      <w:r w:rsidRPr="00F82A00">
        <w:t xml:space="preserve"> n’est même pas interdit le shabbat</w:t>
      </w:r>
      <w:r w:rsidRPr="00F82A00">
        <w:rPr>
          <w:vertAlign w:val="superscript"/>
        </w:rPr>
        <w:footnoteReference w:id="15"/>
      </w:r>
      <w:r w:rsidRPr="00F82A00">
        <w:t>.</w:t>
      </w:r>
    </w:p>
    <w:p w:rsidR="00F82A00" w:rsidRDefault="00F82A00" w:rsidP="00814E98">
      <w:pPr>
        <w:ind w:firstLine="0"/>
      </w:pPr>
    </w:p>
    <w:p w:rsidR="00814E98" w:rsidRPr="00814E98" w:rsidRDefault="002872A3" w:rsidP="002872A3">
      <w:pPr>
        <w:ind w:firstLine="0"/>
      </w:pPr>
      <w:r w:rsidRPr="002872A3">
        <w:rPr>
          <w:b/>
          <w:bCs/>
        </w:rPr>
        <w:t>2.</w:t>
      </w:r>
      <w:r>
        <w:t xml:space="preserve"> </w:t>
      </w:r>
      <w:r w:rsidR="00814E98" w:rsidRPr="002872A3">
        <w:rPr>
          <w:b/>
          <w:bCs/>
        </w:rPr>
        <w:t>Dans l</w:t>
      </w:r>
      <w:r w:rsidR="004201D2">
        <w:rPr>
          <w:b/>
          <w:bCs/>
        </w:rPr>
        <w:t>es</w:t>
      </w:r>
      <w:r w:rsidR="00814E98" w:rsidRPr="002872A3">
        <w:rPr>
          <w:b/>
          <w:bCs/>
        </w:rPr>
        <w:t xml:space="preserve"> version</w:t>
      </w:r>
      <w:r w:rsidR="004201D2">
        <w:rPr>
          <w:b/>
          <w:bCs/>
        </w:rPr>
        <w:t>s</w:t>
      </w:r>
      <w:r w:rsidR="00814E98" w:rsidRPr="002872A3">
        <w:rPr>
          <w:b/>
          <w:bCs/>
        </w:rPr>
        <w:t xml:space="preserve"> de Marc</w:t>
      </w:r>
      <w:r w:rsidR="002A1F05">
        <w:rPr>
          <w:b/>
          <w:bCs/>
        </w:rPr>
        <w:t xml:space="preserve"> (2, 23</w:t>
      </w:r>
      <w:r w:rsidR="003B154C">
        <w:rPr>
          <w:b/>
          <w:bCs/>
        </w:rPr>
        <w:t>)</w:t>
      </w:r>
      <w:r w:rsidR="00814E98" w:rsidRPr="002872A3">
        <w:rPr>
          <w:b/>
          <w:bCs/>
        </w:rPr>
        <w:t xml:space="preserve"> et Luc</w:t>
      </w:r>
      <w:r w:rsidR="00814E98" w:rsidRPr="00814E98">
        <w:t xml:space="preserve">, l’on trouve uniquement la réponse 1 et 3, la 2 à propos du Temple n’y figure pas. On peut l’expliquer par le fait que Marc et Luc sont moins descriptifs, pour ce qui est des concepts halakhiques, il s’avère que les trois éléments que sont 1. </w:t>
      </w:r>
      <w:r w:rsidR="00814E98" w:rsidRPr="00814E98">
        <w:rPr>
          <w:i/>
          <w:iCs/>
        </w:rPr>
        <w:t xml:space="preserve">La royauté de David </w:t>
      </w:r>
      <w:r w:rsidR="00814E98" w:rsidRPr="00814E98">
        <w:t xml:space="preserve">(messianique), 2. </w:t>
      </w:r>
      <w:r w:rsidR="00814E98" w:rsidRPr="00814E98">
        <w:rPr>
          <w:i/>
          <w:iCs/>
        </w:rPr>
        <w:t>Le Temple,</w:t>
      </w:r>
      <w:r w:rsidR="00814E98" w:rsidRPr="00814E98">
        <w:t xml:space="preserve"> 3. </w:t>
      </w:r>
      <w:r w:rsidR="00814E98" w:rsidRPr="00814E98">
        <w:rPr>
          <w:i/>
          <w:iCs/>
        </w:rPr>
        <w:t>Le Royaume des cieux</w:t>
      </w:r>
      <w:r w:rsidR="00814E98" w:rsidRPr="00814E98">
        <w:t xml:space="preserve">, se retrouvent dans la première et la troisième réponse de Jésus. Dans la première ; </w:t>
      </w:r>
      <w:r w:rsidR="00814E98" w:rsidRPr="00814E98">
        <w:rPr>
          <w:i/>
          <w:iCs/>
        </w:rPr>
        <w:t>David</w:t>
      </w:r>
      <w:r w:rsidR="00814E98" w:rsidRPr="00814E98">
        <w:t xml:space="preserve"> entra dans le </w:t>
      </w:r>
      <w:r w:rsidR="00814E98" w:rsidRPr="00814E98">
        <w:rPr>
          <w:i/>
          <w:iCs/>
        </w:rPr>
        <w:t>Temple</w:t>
      </w:r>
      <w:r w:rsidR="00814E98" w:rsidRPr="00814E98">
        <w:t xml:space="preserve">, certainement le </w:t>
      </w:r>
      <w:r w:rsidR="00814E98" w:rsidRPr="00814E98">
        <w:rPr>
          <w:i/>
          <w:iCs/>
        </w:rPr>
        <w:t>shabbat</w:t>
      </w:r>
      <w:r w:rsidR="00814E98" w:rsidRPr="00814E98">
        <w:t xml:space="preserve"> [le jour où les pains de faces étaient remplacés</w:t>
      </w:r>
      <w:r>
        <w:t xml:space="preserve"> : </w:t>
      </w:r>
      <w:r w:rsidRPr="002872A3">
        <w:t>« Tu mettras de l'encens pur sur chaque pile, et il sera sur le pain comme souvenir […]. </w:t>
      </w:r>
      <w:r w:rsidRPr="002872A3">
        <w:rPr>
          <w:i/>
          <w:iCs/>
        </w:rPr>
        <w:t>Chaque jour de shabbat</w:t>
      </w:r>
      <w:r w:rsidRPr="002872A3">
        <w:t>, on rangera ces pains devant l'Éternel, continuellement : c'est une alliance perpétuelle qu'observeront les enfants d'Israël » (</w:t>
      </w:r>
      <w:proofErr w:type="spellStart"/>
      <w:r w:rsidRPr="002872A3">
        <w:t>Lv</w:t>
      </w:r>
      <w:proofErr w:type="spellEnd"/>
      <w:r w:rsidRPr="002872A3">
        <w:t xml:space="preserve"> 24, 7-8)</w:t>
      </w:r>
      <w:r>
        <w:t>]</w:t>
      </w:r>
      <w:r w:rsidR="00814E98" w:rsidRPr="00814E98">
        <w:t xml:space="preserve">. Dans la troisième ; il y a ici plus grand que le </w:t>
      </w:r>
      <w:r w:rsidR="00814E98" w:rsidRPr="00814E98">
        <w:rPr>
          <w:i/>
          <w:iCs/>
        </w:rPr>
        <w:t>temple</w:t>
      </w:r>
      <w:r w:rsidR="00814E98" w:rsidRPr="00814E98">
        <w:t xml:space="preserve">. […] Car le </w:t>
      </w:r>
      <w:r w:rsidR="00814E98" w:rsidRPr="00814E98">
        <w:rPr>
          <w:i/>
          <w:iCs/>
        </w:rPr>
        <w:t>Fils de l'homme</w:t>
      </w:r>
      <w:r w:rsidR="00814E98" w:rsidRPr="00814E98">
        <w:t xml:space="preserve"> [le Messie] est maître du </w:t>
      </w:r>
      <w:r w:rsidR="00814E98" w:rsidRPr="00814E98">
        <w:rPr>
          <w:i/>
          <w:iCs/>
        </w:rPr>
        <w:t>shabbat</w:t>
      </w:r>
      <w:r w:rsidR="00814E98" w:rsidRPr="00814E98">
        <w:rPr>
          <w:iCs/>
        </w:rPr>
        <w:t>.</w:t>
      </w:r>
      <w:r w:rsidR="00814E98" w:rsidRPr="00814E98">
        <w:t xml:space="preserve"> Tandis que dans la seconde réponse, à propos des sacrifices au Temple le jour du shabbat, rien ne rappelle a priori la </w:t>
      </w:r>
      <w:r w:rsidR="00814E98" w:rsidRPr="00814E98">
        <w:rPr>
          <w:i/>
          <w:iCs/>
        </w:rPr>
        <w:t>royauté messianique</w:t>
      </w:r>
      <w:r w:rsidR="00814E98" w:rsidRPr="00814E98">
        <w:t>. On peut donc dire que la seconde réponse est moins explicite ici dans le discours de Jésus que la première et la troisième.</w:t>
      </w:r>
    </w:p>
    <w:p w:rsidR="00814E98" w:rsidRPr="00AA623B" w:rsidRDefault="00814E98" w:rsidP="00814E98">
      <w:pPr>
        <w:ind w:firstLine="0"/>
      </w:pPr>
    </w:p>
    <w:sectPr w:rsidR="00814E98" w:rsidRPr="00AA623B" w:rsidSect="0018208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8EA" w:rsidRDefault="006068EA" w:rsidP="00DA179B">
      <w:pPr>
        <w:spacing w:line="240" w:lineRule="auto"/>
      </w:pPr>
      <w:r>
        <w:separator/>
      </w:r>
    </w:p>
  </w:endnote>
  <w:endnote w:type="continuationSeparator" w:id="0">
    <w:p w:rsidR="006068EA" w:rsidRDefault="006068EA" w:rsidP="00DA1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ll">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8EA" w:rsidRDefault="006068EA" w:rsidP="00DA179B">
      <w:pPr>
        <w:spacing w:line="240" w:lineRule="auto"/>
      </w:pPr>
      <w:r>
        <w:separator/>
      </w:r>
    </w:p>
  </w:footnote>
  <w:footnote w:type="continuationSeparator" w:id="0">
    <w:p w:rsidR="006068EA" w:rsidRDefault="006068EA" w:rsidP="00DA179B">
      <w:pPr>
        <w:spacing w:line="240" w:lineRule="auto"/>
      </w:pPr>
      <w:r>
        <w:continuationSeparator/>
      </w:r>
    </w:p>
  </w:footnote>
  <w:footnote w:id="1">
    <w:p w:rsidR="00DA179B" w:rsidRPr="00942C40" w:rsidRDefault="00DA179B" w:rsidP="00DA179B">
      <w:pPr>
        <w:pStyle w:val="Notedebasdepage"/>
        <w:rPr>
          <w:szCs w:val="20"/>
        </w:rPr>
      </w:pPr>
      <w:r w:rsidRPr="00942C40">
        <w:rPr>
          <w:rStyle w:val="Appelnotedebasdep"/>
          <w:szCs w:val="20"/>
        </w:rPr>
        <w:footnoteRef/>
      </w:r>
      <w:r w:rsidRPr="00942C40">
        <w:rPr>
          <w:szCs w:val="20"/>
        </w:rPr>
        <w:t xml:space="preserve"> « Alors le prêtre lui donna du pain consacré, car il n’y avait là d’autre pains que les pains des faces, qu’on avait ôté de devant l’Éternel pour le remplacer par du pain chaud au moment où on l’avait pris » (1 S 21, 6-7).</w:t>
      </w:r>
    </w:p>
  </w:footnote>
  <w:footnote w:id="2">
    <w:p w:rsidR="00DA179B" w:rsidRPr="00942C40" w:rsidRDefault="00DA179B" w:rsidP="00DA179B">
      <w:pPr>
        <w:pStyle w:val="Notedebasdepage"/>
        <w:rPr>
          <w:szCs w:val="20"/>
        </w:rPr>
      </w:pPr>
      <w:r w:rsidRPr="00942C40">
        <w:rPr>
          <w:rStyle w:val="Appelnotedebasdep"/>
          <w:szCs w:val="20"/>
        </w:rPr>
        <w:footnoteRef/>
      </w:r>
      <w:r w:rsidRPr="00942C40">
        <w:rPr>
          <w:szCs w:val="20"/>
        </w:rPr>
        <w:t xml:space="preserve"> </w:t>
      </w:r>
      <w:r w:rsidRPr="00942C40">
        <w:rPr>
          <w:iCs/>
          <w:szCs w:val="20"/>
        </w:rPr>
        <w:t>Cf.</w:t>
      </w:r>
      <w:r w:rsidRPr="00942C40">
        <w:rPr>
          <w:szCs w:val="20"/>
        </w:rPr>
        <w:t xml:space="preserve"> Mc 2, 23-28, </w:t>
      </w:r>
      <w:proofErr w:type="spellStart"/>
      <w:r w:rsidRPr="00942C40">
        <w:rPr>
          <w:szCs w:val="20"/>
        </w:rPr>
        <w:t>Lc</w:t>
      </w:r>
      <w:proofErr w:type="spellEnd"/>
      <w:r w:rsidRPr="00942C40">
        <w:rPr>
          <w:szCs w:val="20"/>
        </w:rPr>
        <w:t xml:space="preserve"> 6, 1-6.</w:t>
      </w:r>
    </w:p>
  </w:footnote>
  <w:footnote w:id="3">
    <w:p w:rsidR="00DA179B" w:rsidRPr="00942C40" w:rsidRDefault="00DA179B" w:rsidP="00DA179B">
      <w:pPr>
        <w:pStyle w:val="Notedebasdepage"/>
        <w:rPr>
          <w:szCs w:val="20"/>
        </w:rPr>
      </w:pPr>
      <w:r w:rsidRPr="00942C40">
        <w:rPr>
          <w:rStyle w:val="Appelnotedebasdep"/>
          <w:szCs w:val="20"/>
        </w:rPr>
        <w:footnoteRef/>
      </w:r>
      <w:r w:rsidRPr="00942C40">
        <w:rPr>
          <w:szCs w:val="20"/>
        </w:rPr>
        <w:t xml:space="preserve"> On le déduit de la juxtaposition, dans le chapitre 31 de l’Exode, des lois relatives à la construction du Temple et de celles du shabbat (Cf. TB </w:t>
      </w:r>
      <w:r w:rsidRPr="00942C40">
        <w:rPr>
          <w:i/>
          <w:iCs/>
          <w:szCs w:val="20"/>
        </w:rPr>
        <w:t>Shabbat</w:t>
      </w:r>
      <w:r w:rsidRPr="00942C40">
        <w:rPr>
          <w:szCs w:val="20"/>
        </w:rPr>
        <w:t xml:space="preserve"> 42, a).</w:t>
      </w:r>
    </w:p>
  </w:footnote>
  <w:footnote w:id="4">
    <w:p w:rsidR="00DA179B" w:rsidRPr="00942C40" w:rsidRDefault="00DA179B" w:rsidP="00DA179B">
      <w:pPr>
        <w:pStyle w:val="Notedebasdepage"/>
        <w:rPr>
          <w:szCs w:val="20"/>
        </w:rPr>
      </w:pPr>
      <w:r w:rsidRPr="00942C40">
        <w:rPr>
          <w:rStyle w:val="Appelnotedebasdep"/>
          <w:szCs w:val="20"/>
        </w:rPr>
        <w:footnoteRef/>
      </w:r>
      <w:r w:rsidRPr="00942C40">
        <w:rPr>
          <w:szCs w:val="20"/>
        </w:rPr>
        <w:t xml:space="preserve"> Dans la version de Marc et Luc, l’on trouve uniquement la réponse 1 et 3, la 2 à propos du Temple n’y figure pas.</w:t>
      </w:r>
    </w:p>
  </w:footnote>
  <w:footnote w:id="5">
    <w:p w:rsidR="00DA179B" w:rsidRPr="00942C40" w:rsidRDefault="00DA179B" w:rsidP="00DA179B">
      <w:pPr>
        <w:pStyle w:val="Notedebasdepage"/>
        <w:rPr>
          <w:szCs w:val="20"/>
        </w:rPr>
      </w:pPr>
      <w:r w:rsidRPr="00942C40">
        <w:rPr>
          <w:rStyle w:val="Appelnotedebasdep"/>
          <w:szCs w:val="20"/>
        </w:rPr>
        <w:footnoteRef/>
      </w:r>
      <w:r w:rsidRPr="00942C40">
        <w:rPr>
          <w:szCs w:val="20"/>
        </w:rPr>
        <w:t xml:space="preserve"> « Alors le prêtre lui donna du pain consacré, car il n’y avait là d’autre pains que les pains de faces, qu’on avait ôté de devant l’Éternel pour le remplacer par du pain chaud au moment où on l’avait pris » (1S 21, 6-7).</w:t>
      </w:r>
    </w:p>
  </w:footnote>
  <w:footnote w:id="6">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Avant que le Temple de Jérusalem ne fût construit, du temps du roi Salomon, une sorte de temple avait été construit en plusieurs lieux spécifiques, dont la ville de </w:t>
      </w:r>
      <w:proofErr w:type="spellStart"/>
      <w:r w:rsidRPr="00942C40">
        <w:rPr>
          <w:szCs w:val="20"/>
        </w:rPr>
        <w:t>Nob</w:t>
      </w:r>
      <w:proofErr w:type="spellEnd"/>
      <w:r>
        <w:rPr>
          <w:szCs w:val="20"/>
        </w:rPr>
        <w:t>.</w:t>
      </w:r>
    </w:p>
  </w:footnote>
  <w:footnote w:id="7">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w:t>
      </w:r>
      <w:r w:rsidRPr="00942C40">
        <w:rPr>
          <w:iCs/>
          <w:szCs w:val="20"/>
        </w:rPr>
        <w:t>Cf.</w:t>
      </w:r>
      <w:r w:rsidRPr="00942C40">
        <w:rPr>
          <w:i/>
          <w:szCs w:val="20"/>
        </w:rPr>
        <w:t xml:space="preserve"> </w:t>
      </w:r>
      <w:r w:rsidRPr="00942C40">
        <w:rPr>
          <w:szCs w:val="20"/>
        </w:rPr>
        <w:t xml:space="preserve">entre autres, </w:t>
      </w:r>
      <w:proofErr w:type="spellStart"/>
      <w:r w:rsidRPr="00942C40">
        <w:rPr>
          <w:i/>
          <w:szCs w:val="20"/>
        </w:rPr>
        <w:t>Mishneh</w:t>
      </w:r>
      <w:proofErr w:type="spellEnd"/>
      <w:r w:rsidRPr="00942C40">
        <w:rPr>
          <w:i/>
          <w:szCs w:val="20"/>
        </w:rPr>
        <w:t xml:space="preserve"> Torah</w:t>
      </w:r>
      <w:r w:rsidRPr="00942C40">
        <w:rPr>
          <w:szCs w:val="20"/>
        </w:rPr>
        <w:t xml:space="preserve"> (lois de la venue au Temple 4, 9).</w:t>
      </w:r>
    </w:p>
  </w:footnote>
  <w:footnote w:id="8">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Notons </w:t>
      </w:r>
      <w:r w:rsidR="00873646">
        <w:rPr>
          <w:szCs w:val="20"/>
        </w:rPr>
        <w:t>ce récit</w:t>
      </w:r>
      <w:r w:rsidRPr="00942C40">
        <w:rPr>
          <w:szCs w:val="20"/>
        </w:rPr>
        <w:t xml:space="preserve"> au sujet de la nomination de Hillel : « Nos Rabbis ont enseignés : Cette </w:t>
      </w:r>
      <w:r w:rsidRPr="00942C40">
        <w:rPr>
          <w:i/>
          <w:szCs w:val="20"/>
        </w:rPr>
        <w:t>Halakha</w:t>
      </w:r>
      <w:r w:rsidRPr="00942C40">
        <w:rPr>
          <w:szCs w:val="20"/>
        </w:rPr>
        <w:t xml:space="preserve"> [loi] avait échappé des fils de </w:t>
      </w:r>
      <w:proofErr w:type="spellStart"/>
      <w:r w:rsidRPr="00942C40">
        <w:rPr>
          <w:szCs w:val="20"/>
        </w:rPr>
        <w:t>Béthyra</w:t>
      </w:r>
      <w:proofErr w:type="spellEnd"/>
      <w:r w:rsidRPr="00942C40">
        <w:rPr>
          <w:szCs w:val="20"/>
        </w:rPr>
        <w:t xml:space="preserve">. Il arriva qu’une fois le quatorze du mois de Nissan [veille de </w:t>
      </w:r>
      <w:r w:rsidRPr="00942C40">
        <w:rPr>
          <w:i/>
          <w:szCs w:val="20"/>
        </w:rPr>
        <w:t>pessah</w:t>
      </w:r>
      <w:r w:rsidRPr="00942C40">
        <w:rPr>
          <w:szCs w:val="20"/>
        </w:rPr>
        <w:t xml:space="preserve">] tomba un jour de Shabbat. [Les sages] avaient alors oubliés et ne savaient plus si le sacrifice de </w:t>
      </w:r>
      <w:r w:rsidRPr="00942C40">
        <w:rPr>
          <w:i/>
          <w:szCs w:val="20"/>
        </w:rPr>
        <w:t>pessah</w:t>
      </w:r>
      <w:r w:rsidRPr="00942C40">
        <w:rPr>
          <w:szCs w:val="20"/>
        </w:rPr>
        <w:t xml:space="preserve"> [l’agneau pascal] prenait le pas sur le jour du shabbat ou non ? On se demanda alors s’il y avait un homme capable de nous renseigner. On leur dit qu’il en existait bien un qui venait de Babylone du nom de Hillel le Babylonien. […] On l’envoya chercher et on lui posa la question. Celui-ci répondit : “N’avons-nous qu’un seul </w:t>
      </w:r>
      <w:r w:rsidRPr="00942C40">
        <w:rPr>
          <w:i/>
          <w:szCs w:val="20"/>
        </w:rPr>
        <w:t>pessah</w:t>
      </w:r>
      <w:r w:rsidRPr="00942C40">
        <w:rPr>
          <w:szCs w:val="20"/>
        </w:rPr>
        <w:t xml:space="preserve"> [sacrifice] dans l’année qui est préséance sur le shabbat ? Nous en avons </w:t>
      </w:r>
      <w:r w:rsidRPr="00942C40">
        <w:rPr>
          <w:i/>
          <w:iCs/>
          <w:szCs w:val="20"/>
        </w:rPr>
        <w:t>plus de deux cents</w:t>
      </w:r>
      <w:r w:rsidRPr="00942C40">
        <w:rPr>
          <w:szCs w:val="20"/>
        </w:rPr>
        <w:t xml:space="preserve"> !” » (TB, </w:t>
      </w:r>
      <w:proofErr w:type="spellStart"/>
      <w:r w:rsidRPr="00942C40">
        <w:rPr>
          <w:i/>
          <w:szCs w:val="20"/>
        </w:rPr>
        <w:t>Pessahim</w:t>
      </w:r>
      <w:proofErr w:type="spellEnd"/>
      <w:r w:rsidRPr="00942C40">
        <w:rPr>
          <w:szCs w:val="20"/>
        </w:rPr>
        <w:t xml:space="preserve"> 66, a). </w:t>
      </w:r>
    </w:p>
  </w:footnote>
  <w:footnote w:id="9">
    <w:p w:rsidR="00D62BDE" w:rsidRPr="00942C40" w:rsidRDefault="00D62BDE" w:rsidP="00D62BDE">
      <w:pPr>
        <w:pStyle w:val="Notedebasdepage"/>
        <w:rPr>
          <w:szCs w:val="20"/>
          <w:lang w:val="en-US"/>
        </w:rPr>
      </w:pPr>
      <w:r w:rsidRPr="00942C40">
        <w:rPr>
          <w:rStyle w:val="Appelnotedebasdep"/>
          <w:szCs w:val="20"/>
        </w:rPr>
        <w:footnoteRef/>
      </w:r>
      <w:r w:rsidRPr="00942C40">
        <w:rPr>
          <w:szCs w:val="20"/>
          <w:lang w:val="en-US"/>
        </w:rPr>
        <w:t xml:space="preserve"> TB </w:t>
      </w:r>
      <w:r w:rsidRPr="00942C40">
        <w:rPr>
          <w:i/>
          <w:iCs/>
          <w:szCs w:val="20"/>
          <w:lang w:val="en-US"/>
        </w:rPr>
        <w:t>Shabbat</w:t>
      </w:r>
      <w:r w:rsidRPr="00942C40">
        <w:rPr>
          <w:szCs w:val="20"/>
          <w:lang w:val="en-US"/>
        </w:rPr>
        <w:t xml:space="preserve"> 93, </w:t>
      </w:r>
      <w:proofErr w:type="gramStart"/>
      <w:r w:rsidRPr="00942C40">
        <w:rPr>
          <w:szCs w:val="20"/>
          <w:lang w:val="en-US"/>
        </w:rPr>
        <w:t>b ;</w:t>
      </w:r>
      <w:proofErr w:type="gramEnd"/>
      <w:r w:rsidRPr="00942C40">
        <w:rPr>
          <w:szCs w:val="20"/>
          <w:lang w:val="en-US"/>
        </w:rPr>
        <w:t xml:space="preserve"> </w:t>
      </w:r>
      <w:proofErr w:type="spellStart"/>
      <w:r w:rsidRPr="00942C40">
        <w:rPr>
          <w:i/>
          <w:iCs/>
          <w:szCs w:val="20"/>
          <w:lang w:val="en-US"/>
        </w:rPr>
        <w:t>Haguiga</w:t>
      </w:r>
      <w:proofErr w:type="spellEnd"/>
      <w:r w:rsidRPr="00942C40">
        <w:rPr>
          <w:szCs w:val="20"/>
          <w:lang w:val="en-US"/>
        </w:rPr>
        <w:t xml:space="preserve"> </w:t>
      </w:r>
      <w:r w:rsidRPr="00942C40">
        <w:rPr>
          <w:i/>
          <w:iCs/>
          <w:szCs w:val="20"/>
          <w:lang w:val="en-US"/>
        </w:rPr>
        <w:t>idem</w:t>
      </w:r>
      <w:r w:rsidRPr="00942C40">
        <w:rPr>
          <w:szCs w:val="20"/>
          <w:lang w:val="en-US"/>
        </w:rPr>
        <w:t>.</w:t>
      </w:r>
    </w:p>
  </w:footnote>
  <w:footnote w:id="10">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Selon le Talmud l’on savait que transgresser le shabbat était puni de la peine capitale, puisque la Torah avait déjà dit plus haut « Celui qui profanera [le shabbat], sera puni de mort » (Ex 31, 14), mais l’on ne savait pas par laquelle des quatre sentences de mort celui-ci devra être condamné (TB </w:t>
      </w:r>
      <w:r w:rsidRPr="00942C40">
        <w:rPr>
          <w:i/>
          <w:iCs/>
          <w:szCs w:val="20"/>
        </w:rPr>
        <w:t>Baba Batra</w:t>
      </w:r>
      <w:r w:rsidRPr="00942C40">
        <w:rPr>
          <w:szCs w:val="20"/>
        </w:rPr>
        <w:t xml:space="preserve"> 119, a).</w:t>
      </w:r>
    </w:p>
  </w:footnote>
  <w:footnote w:id="11">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De source inconnue, cité par les commentaires des </w:t>
      </w:r>
      <w:proofErr w:type="spellStart"/>
      <w:r w:rsidRPr="00942C40">
        <w:rPr>
          <w:i/>
          <w:iCs/>
          <w:szCs w:val="20"/>
        </w:rPr>
        <w:t>Tosafot</w:t>
      </w:r>
      <w:proofErr w:type="spellEnd"/>
      <w:r w:rsidRPr="00942C40">
        <w:rPr>
          <w:i/>
          <w:iCs/>
          <w:szCs w:val="20"/>
        </w:rPr>
        <w:t xml:space="preserve"> </w:t>
      </w:r>
      <w:r w:rsidRPr="00942C40">
        <w:rPr>
          <w:szCs w:val="20"/>
        </w:rPr>
        <w:t xml:space="preserve">(TB </w:t>
      </w:r>
      <w:r w:rsidRPr="00942C40">
        <w:rPr>
          <w:i/>
          <w:iCs/>
          <w:szCs w:val="20"/>
        </w:rPr>
        <w:t>Baba Batra</w:t>
      </w:r>
      <w:r w:rsidRPr="00942C40">
        <w:rPr>
          <w:szCs w:val="20"/>
        </w:rPr>
        <w:t xml:space="preserve"> 119, b), cf. le </w:t>
      </w:r>
      <w:r w:rsidRPr="00942C40">
        <w:rPr>
          <w:i/>
          <w:iCs/>
          <w:szCs w:val="20"/>
        </w:rPr>
        <w:t>Targum</w:t>
      </w:r>
      <w:r w:rsidRPr="00942C40">
        <w:rPr>
          <w:szCs w:val="20"/>
        </w:rPr>
        <w:t xml:space="preserve"> de </w:t>
      </w:r>
      <w:proofErr w:type="spellStart"/>
      <w:r w:rsidRPr="00942C40">
        <w:rPr>
          <w:szCs w:val="20"/>
        </w:rPr>
        <w:t>Yonathan</w:t>
      </w:r>
      <w:proofErr w:type="spellEnd"/>
      <w:r w:rsidRPr="00942C40">
        <w:rPr>
          <w:szCs w:val="20"/>
        </w:rPr>
        <w:t xml:space="preserve"> b. </w:t>
      </w:r>
      <w:proofErr w:type="spellStart"/>
      <w:r w:rsidRPr="00942C40">
        <w:rPr>
          <w:szCs w:val="20"/>
        </w:rPr>
        <w:t>Ouziel</w:t>
      </w:r>
      <w:proofErr w:type="spellEnd"/>
      <w:r w:rsidRPr="00942C40">
        <w:rPr>
          <w:szCs w:val="20"/>
        </w:rPr>
        <w:t xml:space="preserve"> </w:t>
      </w:r>
      <w:r>
        <w:rPr>
          <w:szCs w:val="20"/>
        </w:rPr>
        <w:t>(</w:t>
      </w:r>
      <w:r w:rsidRPr="00942C40">
        <w:rPr>
          <w:szCs w:val="20"/>
        </w:rPr>
        <w:t>Nb 15, 32).</w:t>
      </w:r>
    </w:p>
  </w:footnote>
  <w:footnote w:id="12">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Cf. Os 6, 6.</w:t>
      </w:r>
    </w:p>
  </w:footnote>
  <w:footnote w:id="13">
    <w:p w:rsidR="00D62BDE" w:rsidRPr="00942C40" w:rsidRDefault="00D62BDE" w:rsidP="00D62BDE">
      <w:pPr>
        <w:pStyle w:val="Notedebasdepage"/>
        <w:rPr>
          <w:szCs w:val="20"/>
        </w:rPr>
      </w:pPr>
      <w:r w:rsidRPr="00942C40">
        <w:rPr>
          <w:rStyle w:val="Appelnotedebasdep"/>
          <w:szCs w:val="20"/>
        </w:rPr>
        <w:footnoteRef/>
      </w:r>
      <w:r w:rsidRPr="00942C40">
        <w:rPr>
          <w:szCs w:val="20"/>
        </w:rPr>
        <w:t xml:space="preserve"> Midrash, </w:t>
      </w:r>
      <w:proofErr w:type="spellStart"/>
      <w:r w:rsidRPr="00942C40">
        <w:rPr>
          <w:i/>
          <w:szCs w:val="20"/>
        </w:rPr>
        <w:t>Yalkout</w:t>
      </w:r>
      <w:proofErr w:type="spellEnd"/>
      <w:r w:rsidRPr="00942C40">
        <w:rPr>
          <w:i/>
          <w:szCs w:val="20"/>
        </w:rPr>
        <w:t xml:space="preserve"> </w:t>
      </w:r>
      <w:proofErr w:type="spellStart"/>
      <w:r w:rsidRPr="00942C40">
        <w:rPr>
          <w:i/>
          <w:szCs w:val="20"/>
        </w:rPr>
        <w:t>Sime’oni</w:t>
      </w:r>
      <w:proofErr w:type="spellEnd"/>
      <w:r w:rsidRPr="00942C40">
        <w:rPr>
          <w:szCs w:val="20"/>
        </w:rPr>
        <w:t xml:space="preserve"> (1 Samuel, 106), cité dans le commentaire de Rachi sur Osée (3, 5).</w:t>
      </w:r>
    </w:p>
  </w:footnote>
  <w:footnote w:id="14">
    <w:p w:rsidR="00F82A00" w:rsidRPr="00942C40" w:rsidRDefault="00F82A00" w:rsidP="00F82A00">
      <w:pPr>
        <w:pStyle w:val="Notedebasdepage"/>
        <w:rPr>
          <w:szCs w:val="20"/>
        </w:rPr>
      </w:pPr>
      <w:r w:rsidRPr="00942C40">
        <w:rPr>
          <w:rStyle w:val="Appelnotedebasdep"/>
          <w:szCs w:val="20"/>
        </w:rPr>
        <w:footnoteRef/>
      </w:r>
      <w:r w:rsidRPr="00942C40">
        <w:rPr>
          <w:szCs w:val="20"/>
        </w:rPr>
        <w:t xml:space="preserve"> Littéralement une action qui se fait d’elle même.</w:t>
      </w:r>
    </w:p>
  </w:footnote>
  <w:footnote w:id="15">
    <w:p w:rsidR="00F82A00" w:rsidRPr="00942C40" w:rsidRDefault="00F82A00" w:rsidP="00F82A00">
      <w:pPr>
        <w:pStyle w:val="Notedebasdepage"/>
        <w:rPr>
          <w:szCs w:val="20"/>
        </w:rPr>
      </w:pPr>
      <w:r w:rsidRPr="00942C40">
        <w:rPr>
          <w:rStyle w:val="Appelnotedebasdep"/>
          <w:szCs w:val="20"/>
        </w:rPr>
        <w:footnoteRef/>
      </w:r>
      <w:r w:rsidRPr="00942C40">
        <w:rPr>
          <w:szCs w:val="20"/>
        </w:rPr>
        <w:t xml:space="preserve"> Cf. TB </w:t>
      </w:r>
      <w:r w:rsidRPr="00942C40">
        <w:rPr>
          <w:i/>
          <w:iCs/>
          <w:szCs w:val="20"/>
        </w:rPr>
        <w:t>Shabbat</w:t>
      </w:r>
      <w:r w:rsidRPr="00942C40">
        <w:rPr>
          <w:szCs w:val="20"/>
        </w:rPr>
        <w:t xml:space="preserve"> 157, b</w:t>
      </w:r>
      <w:r>
        <w:rPr>
          <w:szCs w:val="20"/>
        </w:rPr>
        <w:t xml:space="preserve"> (</w:t>
      </w:r>
      <w:r w:rsidRPr="00942C40">
        <w:rPr>
          <w:szCs w:val="20"/>
        </w:rPr>
        <w:t>les derniers mots du traité).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8552783"/>
      <w:docPartObj>
        <w:docPartGallery w:val="Page Numbers (Top of Page)"/>
        <w:docPartUnique/>
      </w:docPartObj>
    </w:sdtPr>
    <w:sdtEndPr>
      <w:rPr>
        <w:rStyle w:val="Numrodepage"/>
      </w:rPr>
    </w:sdtEndPr>
    <w:sdtContent>
      <w:p w:rsidR="00456316" w:rsidRDefault="00456316" w:rsidP="00CF37B0">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56316" w:rsidRDefault="004563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32584004"/>
      <w:docPartObj>
        <w:docPartGallery w:val="Page Numbers (Top of Page)"/>
        <w:docPartUnique/>
      </w:docPartObj>
    </w:sdtPr>
    <w:sdtEndPr>
      <w:rPr>
        <w:rStyle w:val="Numrodepage"/>
      </w:rPr>
    </w:sdtEndPr>
    <w:sdtContent>
      <w:p w:rsidR="00456316" w:rsidRDefault="00456316" w:rsidP="00CF37B0">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456316" w:rsidRDefault="004563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9B"/>
    <w:rsid w:val="00090D88"/>
    <w:rsid w:val="000A7F6F"/>
    <w:rsid w:val="000E30ED"/>
    <w:rsid w:val="00106447"/>
    <w:rsid w:val="00182080"/>
    <w:rsid w:val="00245820"/>
    <w:rsid w:val="002872A3"/>
    <w:rsid w:val="002A1F05"/>
    <w:rsid w:val="002F20E1"/>
    <w:rsid w:val="00355AE3"/>
    <w:rsid w:val="00397907"/>
    <w:rsid w:val="003B154C"/>
    <w:rsid w:val="00406279"/>
    <w:rsid w:val="004201D2"/>
    <w:rsid w:val="004275D1"/>
    <w:rsid w:val="00456316"/>
    <w:rsid w:val="004A2D3A"/>
    <w:rsid w:val="00561FEE"/>
    <w:rsid w:val="005C6A00"/>
    <w:rsid w:val="005D7D05"/>
    <w:rsid w:val="005E2EF9"/>
    <w:rsid w:val="006068EA"/>
    <w:rsid w:val="006716C5"/>
    <w:rsid w:val="00683FB7"/>
    <w:rsid w:val="006C7A69"/>
    <w:rsid w:val="007935EA"/>
    <w:rsid w:val="007D3771"/>
    <w:rsid w:val="00814E98"/>
    <w:rsid w:val="00873646"/>
    <w:rsid w:val="009319E5"/>
    <w:rsid w:val="00944296"/>
    <w:rsid w:val="00A66E72"/>
    <w:rsid w:val="00A67495"/>
    <w:rsid w:val="00AA623B"/>
    <w:rsid w:val="00AA781E"/>
    <w:rsid w:val="00B92743"/>
    <w:rsid w:val="00C3108C"/>
    <w:rsid w:val="00C5131D"/>
    <w:rsid w:val="00CD70B2"/>
    <w:rsid w:val="00D62BDE"/>
    <w:rsid w:val="00DA179B"/>
    <w:rsid w:val="00E25D43"/>
    <w:rsid w:val="00E43740"/>
    <w:rsid w:val="00E72562"/>
    <w:rsid w:val="00E95307"/>
    <w:rsid w:val="00E966E5"/>
    <w:rsid w:val="00EA5C88"/>
    <w:rsid w:val="00F25871"/>
    <w:rsid w:val="00F46978"/>
    <w:rsid w:val="00F82A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0B469F00"/>
  <w15:chartTrackingRefBased/>
  <w15:docId w15:val="{61408CE5-83E4-3743-BEEE-66893B87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562"/>
    <w:pPr>
      <w:spacing w:line="340" w:lineRule="exact"/>
      <w:ind w:firstLine="284"/>
      <w:contextualSpacing/>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4A2D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qFormat/>
    <w:rsid w:val="00DA179B"/>
    <w:pPr>
      <w:spacing w:line="240" w:lineRule="exact"/>
    </w:pPr>
    <w:rPr>
      <w:sz w:val="20"/>
      <w:lang w:bidi="ar-SA"/>
    </w:rPr>
  </w:style>
  <w:style w:type="character" w:customStyle="1" w:styleId="NotedebasdepageCar">
    <w:name w:val="Note de bas de page Car"/>
    <w:basedOn w:val="Policepardfaut"/>
    <w:link w:val="Notedebasdepage"/>
    <w:rsid w:val="00DA179B"/>
    <w:rPr>
      <w:rFonts w:ascii="Times New Roman" w:eastAsia="Times New Roman" w:hAnsi="Times New Roman" w:cs="Times New Roman"/>
      <w:sz w:val="20"/>
      <w:lang w:eastAsia="fr-FR" w:bidi="ar-SA"/>
    </w:rPr>
  </w:style>
  <w:style w:type="character" w:styleId="Appelnotedebasdep">
    <w:name w:val="footnote reference"/>
    <w:unhideWhenUsed/>
    <w:rsid w:val="00DA179B"/>
    <w:rPr>
      <w:vertAlign w:val="superscript"/>
    </w:rPr>
  </w:style>
  <w:style w:type="paragraph" w:styleId="Titre">
    <w:name w:val="Title"/>
    <w:aliases w:val="Titre (chapitre),Titre (livre)"/>
    <w:next w:val="Normal"/>
    <w:link w:val="TitreCar"/>
    <w:uiPriority w:val="10"/>
    <w:qFormat/>
    <w:rsid w:val="00DA179B"/>
    <w:pPr>
      <w:spacing w:line="340" w:lineRule="exact"/>
      <w:jc w:val="center"/>
      <w:outlineLvl w:val="0"/>
    </w:pPr>
    <w:rPr>
      <w:rFonts w:ascii="Times New Roman" w:eastAsia="MS Gothic" w:hAnsi="Times New Roman" w:cs="Times New Roman"/>
      <w:b/>
      <w:bCs/>
      <w:smallCaps/>
      <w:kern w:val="28"/>
      <w:lang w:eastAsia="fr-FR"/>
    </w:rPr>
  </w:style>
  <w:style w:type="character" w:customStyle="1" w:styleId="TitreCar">
    <w:name w:val="Titre Car"/>
    <w:aliases w:val="Titre (chapitre) Car,Titre (livre) Car"/>
    <w:basedOn w:val="Policepardfaut"/>
    <w:link w:val="Titre"/>
    <w:uiPriority w:val="10"/>
    <w:rsid w:val="00DA179B"/>
    <w:rPr>
      <w:rFonts w:ascii="Times New Roman" w:eastAsia="MS Gothic" w:hAnsi="Times New Roman" w:cs="Times New Roman"/>
      <w:b/>
      <w:bCs/>
      <w:smallCaps/>
      <w:kern w:val="28"/>
      <w:lang w:eastAsia="fr-FR"/>
    </w:rPr>
  </w:style>
  <w:style w:type="paragraph" w:styleId="Sous-titre">
    <w:name w:val="Subtitle"/>
    <w:basedOn w:val="Normal"/>
    <w:next w:val="Normal"/>
    <w:link w:val="Sous-titreCar"/>
    <w:uiPriority w:val="11"/>
    <w:qFormat/>
    <w:rsid w:val="00DA179B"/>
    <w:pPr>
      <w:spacing w:after="60"/>
      <w:ind w:firstLine="0"/>
      <w:outlineLvl w:val="1"/>
    </w:pPr>
    <w:rPr>
      <w:rFonts w:eastAsia="MS Gothic"/>
      <w:i/>
    </w:rPr>
  </w:style>
  <w:style w:type="character" w:customStyle="1" w:styleId="Sous-titreCar">
    <w:name w:val="Sous-titre Car"/>
    <w:basedOn w:val="Policepardfaut"/>
    <w:link w:val="Sous-titre"/>
    <w:uiPriority w:val="11"/>
    <w:rsid w:val="00DA179B"/>
    <w:rPr>
      <w:rFonts w:ascii="Times New Roman" w:eastAsia="MS Gothic" w:hAnsi="Times New Roman" w:cs="Times New Roman"/>
      <w:i/>
      <w:lang w:eastAsia="fr-FR"/>
    </w:rPr>
  </w:style>
  <w:style w:type="paragraph" w:customStyle="1" w:styleId="TitreII">
    <w:name w:val="Titre II"/>
    <w:qFormat/>
    <w:rsid w:val="00DA179B"/>
    <w:pPr>
      <w:spacing w:line="340" w:lineRule="exact"/>
      <w:jc w:val="center"/>
    </w:pPr>
    <w:rPr>
      <w:rFonts w:ascii="Times New Roman" w:eastAsia="Times New Roman" w:hAnsi="Times New Roman" w:cs="Times New Roman"/>
      <w:b/>
      <w:i/>
      <w:szCs w:val="20"/>
      <w:lang w:eastAsia="fr-FR"/>
    </w:rPr>
  </w:style>
  <w:style w:type="paragraph" w:styleId="Citation">
    <w:name w:val="Quote"/>
    <w:basedOn w:val="Normal"/>
    <w:next w:val="Normal"/>
    <w:link w:val="CitationCar"/>
    <w:qFormat/>
    <w:rsid w:val="00DA179B"/>
    <w:pPr>
      <w:spacing w:before="200" w:after="160" w:line="300" w:lineRule="exact"/>
      <w:ind w:left="567"/>
    </w:pPr>
    <w:rPr>
      <w:iCs/>
      <w:color w:val="000000"/>
      <w:sz w:val="22"/>
    </w:rPr>
  </w:style>
  <w:style w:type="character" w:customStyle="1" w:styleId="CitationCar">
    <w:name w:val="Citation Car"/>
    <w:basedOn w:val="Policepardfaut"/>
    <w:link w:val="Citation"/>
    <w:rsid w:val="00DA179B"/>
    <w:rPr>
      <w:rFonts w:ascii="Times New Roman" w:eastAsia="Times New Roman" w:hAnsi="Times New Roman" w:cs="Times New Roman"/>
      <w:iCs/>
      <w:color w:val="000000"/>
      <w:sz w:val="22"/>
      <w:lang w:eastAsia="fr-FR"/>
    </w:rPr>
  </w:style>
  <w:style w:type="paragraph" w:styleId="En-tte">
    <w:name w:val="header"/>
    <w:basedOn w:val="Normal"/>
    <w:link w:val="En-tteCar"/>
    <w:uiPriority w:val="99"/>
    <w:unhideWhenUsed/>
    <w:rsid w:val="00456316"/>
    <w:pPr>
      <w:tabs>
        <w:tab w:val="center" w:pos="4536"/>
        <w:tab w:val="right" w:pos="9072"/>
      </w:tabs>
      <w:spacing w:line="240" w:lineRule="auto"/>
    </w:pPr>
  </w:style>
  <w:style w:type="character" w:customStyle="1" w:styleId="En-tteCar">
    <w:name w:val="En-tête Car"/>
    <w:basedOn w:val="Policepardfaut"/>
    <w:link w:val="En-tte"/>
    <w:uiPriority w:val="99"/>
    <w:rsid w:val="00456316"/>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456316"/>
  </w:style>
  <w:style w:type="table" w:styleId="Grilledutableau">
    <w:name w:val="Table Grid"/>
    <w:basedOn w:val="TableauNormal"/>
    <w:uiPriority w:val="39"/>
    <w:rsid w:val="0024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5D43"/>
    <w:pPr>
      <w:spacing w:before="100" w:beforeAutospacing="1" w:after="100" w:afterAutospacing="1" w:line="240" w:lineRule="auto"/>
      <w:ind w:firstLine="0"/>
      <w:contextualSpacing w:val="0"/>
      <w:jc w:val="left"/>
    </w:pPr>
  </w:style>
  <w:style w:type="character" w:customStyle="1" w:styleId="Titre1Car">
    <w:name w:val="Titre 1 Car"/>
    <w:basedOn w:val="Policepardfaut"/>
    <w:link w:val="Titre1"/>
    <w:uiPriority w:val="9"/>
    <w:rsid w:val="004A2D3A"/>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8539">
      <w:bodyDiv w:val="1"/>
      <w:marLeft w:val="0"/>
      <w:marRight w:val="0"/>
      <w:marTop w:val="0"/>
      <w:marBottom w:val="0"/>
      <w:divBdr>
        <w:top w:val="none" w:sz="0" w:space="0" w:color="auto"/>
        <w:left w:val="none" w:sz="0" w:space="0" w:color="auto"/>
        <w:bottom w:val="none" w:sz="0" w:space="0" w:color="auto"/>
        <w:right w:val="none" w:sz="0" w:space="0" w:color="auto"/>
      </w:divBdr>
      <w:divsChild>
        <w:div w:id="1773359750">
          <w:marLeft w:val="0"/>
          <w:marRight w:val="0"/>
          <w:marTop w:val="0"/>
          <w:marBottom w:val="0"/>
          <w:divBdr>
            <w:top w:val="none" w:sz="0" w:space="0" w:color="auto"/>
            <w:left w:val="none" w:sz="0" w:space="0" w:color="auto"/>
            <w:bottom w:val="none" w:sz="0" w:space="0" w:color="auto"/>
            <w:right w:val="none" w:sz="0" w:space="0" w:color="auto"/>
          </w:divBdr>
          <w:divsChild>
            <w:div w:id="1176268056">
              <w:marLeft w:val="0"/>
              <w:marRight w:val="0"/>
              <w:marTop w:val="0"/>
              <w:marBottom w:val="0"/>
              <w:divBdr>
                <w:top w:val="none" w:sz="0" w:space="0" w:color="auto"/>
                <w:left w:val="none" w:sz="0" w:space="0" w:color="auto"/>
                <w:bottom w:val="none" w:sz="0" w:space="0" w:color="auto"/>
                <w:right w:val="none" w:sz="0" w:space="0" w:color="auto"/>
              </w:divBdr>
              <w:divsChild>
                <w:div w:id="2082751745">
                  <w:marLeft w:val="0"/>
                  <w:marRight w:val="0"/>
                  <w:marTop w:val="0"/>
                  <w:marBottom w:val="0"/>
                  <w:divBdr>
                    <w:top w:val="none" w:sz="0" w:space="0" w:color="auto"/>
                    <w:left w:val="none" w:sz="0" w:space="0" w:color="auto"/>
                    <w:bottom w:val="none" w:sz="0" w:space="0" w:color="auto"/>
                    <w:right w:val="none" w:sz="0" w:space="0" w:color="auto"/>
                  </w:divBdr>
                  <w:divsChild>
                    <w:div w:id="2103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8229">
      <w:bodyDiv w:val="1"/>
      <w:marLeft w:val="0"/>
      <w:marRight w:val="0"/>
      <w:marTop w:val="0"/>
      <w:marBottom w:val="0"/>
      <w:divBdr>
        <w:top w:val="none" w:sz="0" w:space="0" w:color="auto"/>
        <w:left w:val="none" w:sz="0" w:space="0" w:color="auto"/>
        <w:bottom w:val="none" w:sz="0" w:space="0" w:color="auto"/>
        <w:right w:val="none" w:sz="0" w:space="0" w:color="auto"/>
      </w:divBdr>
      <w:divsChild>
        <w:div w:id="1872760693">
          <w:marLeft w:val="0"/>
          <w:marRight w:val="0"/>
          <w:marTop w:val="0"/>
          <w:marBottom w:val="0"/>
          <w:divBdr>
            <w:top w:val="none" w:sz="0" w:space="0" w:color="auto"/>
            <w:left w:val="none" w:sz="0" w:space="0" w:color="auto"/>
            <w:bottom w:val="none" w:sz="0" w:space="0" w:color="auto"/>
            <w:right w:val="none" w:sz="0" w:space="0" w:color="auto"/>
          </w:divBdr>
          <w:divsChild>
            <w:div w:id="632563294">
              <w:marLeft w:val="0"/>
              <w:marRight w:val="0"/>
              <w:marTop w:val="0"/>
              <w:marBottom w:val="0"/>
              <w:divBdr>
                <w:top w:val="none" w:sz="0" w:space="0" w:color="auto"/>
                <w:left w:val="none" w:sz="0" w:space="0" w:color="auto"/>
                <w:bottom w:val="none" w:sz="0" w:space="0" w:color="auto"/>
                <w:right w:val="none" w:sz="0" w:space="0" w:color="auto"/>
              </w:divBdr>
              <w:divsChild>
                <w:div w:id="2012103242">
                  <w:marLeft w:val="0"/>
                  <w:marRight w:val="0"/>
                  <w:marTop w:val="0"/>
                  <w:marBottom w:val="0"/>
                  <w:divBdr>
                    <w:top w:val="none" w:sz="0" w:space="0" w:color="auto"/>
                    <w:left w:val="none" w:sz="0" w:space="0" w:color="auto"/>
                    <w:bottom w:val="none" w:sz="0" w:space="0" w:color="auto"/>
                    <w:right w:val="none" w:sz="0" w:space="0" w:color="auto"/>
                  </w:divBdr>
                  <w:divsChild>
                    <w:div w:id="16770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2359">
      <w:bodyDiv w:val="1"/>
      <w:marLeft w:val="0"/>
      <w:marRight w:val="0"/>
      <w:marTop w:val="0"/>
      <w:marBottom w:val="0"/>
      <w:divBdr>
        <w:top w:val="none" w:sz="0" w:space="0" w:color="auto"/>
        <w:left w:val="none" w:sz="0" w:space="0" w:color="auto"/>
        <w:bottom w:val="none" w:sz="0" w:space="0" w:color="auto"/>
        <w:right w:val="none" w:sz="0" w:space="0" w:color="auto"/>
      </w:divBdr>
    </w:div>
    <w:div w:id="422725490">
      <w:bodyDiv w:val="1"/>
      <w:marLeft w:val="0"/>
      <w:marRight w:val="0"/>
      <w:marTop w:val="0"/>
      <w:marBottom w:val="0"/>
      <w:divBdr>
        <w:top w:val="none" w:sz="0" w:space="0" w:color="auto"/>
        <w:left w:val="none" w:sz="0" w:space="0" w:color="auto"/>
        <w:bottom w:val="none" w:sz="0" w:space="0" w:color="auto"/>
        <w:right w:val="none" w:sz="0" w:space="0" w:color="auto"/>
      </w:divBdr>
      <w:divsChild>
        <w:div w:id="630981413">
          <w:marLeft w:val="0"/>
          <w:marRight w:val="0"/>
          <w:marTop w:val="0"/>
          <w:marBottom w:val="0"/>
          <w:divBdr>
            <w:top w:val="none" w:sz="0" w:space="0" w:color="auto"/>
            <w:left w:val="none" w:sz="0" w:space="0" w:color="auto"/>
            <w:bottom w:val="none" w:sz="0" w:space="0" w:color="auto"/>
            <w:right w:val="none" w:sz="0" w:space="0" w:color="auto"/>
          </w:divBdr>
          <w:divsChild>
            <w:div w:id="2055806916">
              <w:marLeft w:val="0"/>
              <w:marRight w:val="0"/>
              <w:marTop w:val="0"/>
              <w:marBottom w:val="0"/>
              <w:divBdr>
                <w:top w:val="none" w:sz="0" w:space="0" w:color="auto"/>
                <w:left w:val="none" w:sz="0" w:space="0" w:color="auto"/>
                <w:bottom w:val="none" w:sz="0" w:space="0" w:color="auto"/>
                <w:right w:val="none" w:sz="0" w:space="0" w:color="auto"/>
              </w:divBdr>
              <w:divsChild>
                <w:div w:id="1419406884">
                  <w:marLeft w:val="0"/>
                  <w:marRight w:val="0"/>
                  <w:marTop w:val="0"/>
                  <w:marBottom w:val="0"/>
                  <w:divBdr>
                    <w:top w:val="none" w:sz="0" w:space="0" w:color="auto"/>
                    <w:left w:val="none" w:sz="0" w:space="0" w:color="auto"/>
                    <w:bottom w:val="none" w:sz="0" w:space="0" w:color="auto"/>
                    <w:right w:val="none" w:sz="0" w:space="0" w:color="auto"/>
                  </w:divBdr>
                  <w:divsChild>
                    <w:div w:id="622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4962">
      <w:bodyDiv w:val="1"/>
      <w:marLeft w:val="0"/>
      <w:marRight w:val="0"/>
      <w:marTop w:val="0"/>
      <w:marBottom w:val="0"/>
      <w:divBdr>
        <w:top w:val="none" w:sz="0" w:space="0" w:color="auto"/>
        <w:left w:val="none" w:sz="0" w:space="0" w:color="auto"/>
        <w:bottom w:val="none" w:sz="0" w:space="0" w:color="auto"/>
        <w:right w:val="none" w:sz="0" w:space="0" w:color="auto"/>
      </w:divBdr>
    </w:div>
    <w:div w:id="546333437">
      <w:bodyDiv w:val="1"/>
      <w:marLeft w:val="0"/>
      <w:marRight w:val="0"/>
      <w:marTop w:val="0"/>
      <w:marBottom w:val="0"/>
      <w:divBdr>
        <w:top w:val="none" w:sz="0" w:space="0" w:color="auto"/>
        <w:left w:val="none" w:sz="0" w:space="0" w:color="auto"/>
        <w:bottom w:val="none" w:sz="0" w:space="0" w:color="auto"/>
        <w:right w:val="none" w:sz="0" w:space="0" w:color="auto"/>
      </w:divBdr>
      <w:divsChild>
        <w:div w:id="2086679656">
          <w:marLeft w:val="0"/>
          <w:marRight w:val="0"/>
          <w:marTop w:val="0"/>
          <w:marBottom w:val="0"/>
          <w:divBdr>
            <w:top w:val="none" w:sz="0" w:space="0" w:color="auto"/>
            <w:left w:val="none" w:sz="0" w:space="0" w:color="auto"/>
            <w:bottom w:val="none" w:sz="0" w:space="0" w:color="auto"/>
            <w:right w:val="none" w:sz="0" w:space="0" w:color="auto"/>
          </w:divBdr>
          <w:divsChild>
            <w:div w:id="758063376">
              <w:marLeft w:val="0"/>
              <w:marRight w:val="0"/>
              <w:marTop w:val="0"/>
              <w:marBottom w:val="0"/>
              <w:divBdr>
                <w:top w:val="none" w:sz="0" w:space="0" w:color="auto"/>
                <w:left w:val="none" w:sz="0" w:space="0" w:color="auto"/>
                <w:bottom w:val="none" w:sz="0" w:space="0" w:color="auto"/>
                <w:right w:val="none" w:sz="0" w:space="0" w:color="auto"/>
              </w:divBdr>
              <w:divsChild>
                <w:div w:id="359011564">
                  <w:marLeft w:val="0"/>
                  <w:marRight w:val="0"/>
                  <w:marTop w:val="0"/>
                  <w:marBottom w:val="0"/>
                  <w:divBdr>
                    <w:top w:val="none" w:sz="0" w:space="0" w:color="auto"/>
                    <w:left w:val="none" w:sz="0" w:space="0" w:color="auto"/>
                    <w:bottom w:val="none" w:sz="0" w:space="0" w:color="auto"/>
                    <w:right w:val="none" w:sz="0" w:space="0" w:color="auto"/>
                  </w:divBdr>
                  <w:divsChild>
                    <w:div w:id="18533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00858">
      <w:bodyDiv w:val="1"/>
      <w:marLeft w:val="0"/>
      <w:marRight w:val="0"/>
      <w:marTop w:val="0"/>
      <w:marBottom w:val="0"/>
      <w:divBdr>
        <w:top w:val="none" w:sz="0" w:space="0" w:color="auto"/>
        <w:left w:val="none" w:sz="0" w:space="0" w:color="auto"/>
        <w:bottom w:val="none" w:sz="0" w:space="0" w:color="auto"/>
        <w:right w:val="none" w:sz="0" w:space="0" w:color="auto"/>
      </w:divBdr>
      <w:divsChild>
        <w:div w:id="228148828">
          <w:marLeft w:val="0"/>
          <w:marRight w:val="0"/>
          <w:marTop w:val="0"/>
          <w:marBottom w:val="0"/>
          <w:divBdr>
            <w:top w:val="none" w:sz="0" w:space="0" w:color="auto"/>
            <w:left w:val="none" w:sz="0" w:space="0" w:color="auto"/>
            <w:bottom w:val="none" w:sz="0" w:space="0" w:color="auto"/>
            <w:right w:val="none" w:sz="0" w:space="0" w:color="auto"/>
          </w:divBdr>
        </w:div>
        <w:div w:id="1201668754">
          <w:marLeft w:val="0"/>
          <w:marRight w:val="0"/>
          <w:marTop w:val="0"/>
          <w:marBottom w:val="0"/>
          <w:divBdr>
            <w:top w:val="none" w:sz="0" w:space="0" w:color="auto"/>
            <w:left w:val="none" w:sz="0" w:space="0" w:color="auto"/>
            <w:bottom w:val="none" w:sz="0" w:space="0" w:color="auto"/>
            <w:right w:val="none" w:sz="0" w:space="0" w:color="auto"/>
          </w:divBdr>
        </w:div>
        <w:div w:id="282854775">
          <w:marLeft w:val="0"/>
          <w:marRight w:val="0"/>
          <w:marTop w:val="0"/>
          <w:marBottom w:val="0"/>
          <w:divBdr>
            <w:top w:val="none" w:sz="0" w:space="0" w:color="auto"/>
            <w:left w:val="none" w:sz="0" w:space="0" w:color="auto"/>
            <w:bottom w:val="none" w:sz="0" w:space="0" w:color="auto"/>
            <w:right w:val="none" w:sz="0" w:space="0" w:color="auto"/>
          </w:divBdr>
        </w:div>
      </w:divsChild>
    </w:div>
    <w:div w:id="705759904">
      <w:bodyDiv w:val="1"/>
      <w:marLeft w:val="0"/>
      <w:marRight w:val="0"/>
      <w:marTop w:val="0"/>
      <w:marBottom w:val="0"/>
      <w:divBdr>
        <w:top w:val="none" w:sz="0" w:space="0" w:color="auto"/>
        <w:left w:val="none" w:sz="0" w:space="0" w:color="auto"/>
        <w:bottom w:val="none" w:sz="0" w:space="0" w:color="auto"/>
        <w:right w:val="none" w:sz="0" w:space="0" w:color="auto"/>
      </w:divBdr>
    </w:div>
    <w:div w:id="860702404">
      <w:bodyDiv w:val="1"/>
      <w:marLeft w:val="0"/>
      <w:marRight w:val="0"/>
      <w:marTop w:val="0"/>
      <w:marBottom w:val="0"/>
      <w:divBdr>
        <w:top w:val="none" w:sz="0" w:space="0" w:color="auto"/>
        <w:left w:val="none" w:sz="0" w:space="0" w:color="auto"/>
        <w:bottom w:val="none" w:sz="0" w:space="0" w:color="auto"/>
        <w:right w:val="none" w:sz="0" w:space="0" w:color="auto"/>
      </w:divBdr>
      <w:divsChild>
        <w:div w:id="1853378213">
          <w:marLeft w:val="0"/>
          <w:marRight w:val="0"/>
          <w:marTop w:val="0"/>
          <w:marBottom w:val="0"/>
          <w:divBdr>
            <w:top w:val="none" w:sz="0" w:space="0" w:color="auto"/>
            <w:left w:val="none" w:sz="0" w:space="0" w:color="auto"/>
            <w:bottom w:val="none" w:sz="0" w:space="0" w:color="auto"/>
            <w:right w:val="none" w:sz="0" w:space="0" w:color="auto"/>
          </w:divBdr>
          <w:divsChild>
            <w:div w:id="1192500239">
              <w:marLeft w:val="0"/>
              <w:marRight w:val="0"/>
              <w:marTop w:val="0"/>
              <w:marBottom w:val="0"/>
              <w:divBdr>
                <w:top w:val="none" w:sz="0" w:space="0" w:color="auto"/>
                <w:left w:val="none" w:sz="0" w:space="0" w:color="auto"/>
                <w:bottom w:val="none" w:sz="0" w:space="0" w:color="auto"/>
                <w:right w:val="none" w:sz="0" w:space="0" w:color="auto"/>
              </w:divBdr>
              <w:divsChild>
                <w:div w:id="1500272261">
                  <w:marLeft w:val="0"/>
                  <w:marRight w:val="0"/>
                  <w:marTop w:val="0"/>
                  <w:marBottom w:val="0"/>
                  <w:divBdr>
                    <w:top w:val="none" w:sz="0" w:space="0" w:color="auto"/>
                    <w:left w:val="none" w:sz="0" w:space="0" w:color="auto"/>
                    <w:bottom w:val="none" w:sz="0" w:space="0" w:color="auto"/>
                    <w:right w:val="none" w:sz="0" w:space="0" w:color="auto"/>
                  </w:divBdr>
                  <w:divsChild>
                    <w:div w:id="2021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3186">
      <w:bodyDiv w:val="1"/>
      <w:marLeft w:val="0"/>
      <w:marRight w:val="0"/>
      <w:marTop w:val="0"/>
      <w:marBottom w:val="0"/>
      <w:divBdr>
        <w:top w:val="none" w:sz="0" w:space="0" w:color="auto"/>
        <w:left w:val="none" w:sz="0" w:space="0" w:color="auto"/>
        <w:bottom w:val="none" w:sz="0" w:space="0" w:color="auto"/>
        <w:right w:val="none" w:sz="0" w:space="0" w:color="auto"/>
      </w:divBdr>
      <w:divsChild>
        <w:div w:id="1575511429">
          <w:marLeft w:val="0"/>
          <w:marRight w:val="0"/>
          <w:marTop w:val="0"/>
          <w:marBottom w:val="0"/>
          <w:divBdr>
            <w:top w:val="none" w:sz="0" w:space="0" w:color="auto"/>
            <w:left w:val="none" w:sz="0" w:space="0" w:color="auto"/>
            <w:bottom w:val="none" w:sz="0" w:space="0" w:color="auto"/>
            <w:right w:val="none" w:sz="0" w:space="0" w:color="auto"/>
          </w:divBdr>
          <w:divsChild>
            <w:div w:id="1291280069">
              <w:marLeft w:val="0"/>
              <w:marRight w:val="0"/>
              <w:marTop w:val="0"/>
              <w:marBottom w:val="0"/>
              <w:divBdr>
                <w:top w:val="none" w:sz="0" w:space="0" w:color="auto"/>
                <w:left w:val="none" w:sz="0" w:space="0" w:color="auto"/>
                <w:bottom w:val="none" w:sz="0" w:space="0" w:color="auto"/>
                <w:right w:val="none" w:sz="0" w:space="0" w:color="auto"/>
              </w:divBdr>
              <w:divsChild>
                <w:div w:id="2111779815">
                  <w:marLeft w:val="0"/>
                  <w:marRight w:val="0"/>
                  <w:marTop w:val="0"/>
                  <w:marBottom w:val="0"/>
                  <w:divBdr>
                    <w:top w:val="none" w:sz="0" w:space="0" w:color="auto"/>
                    <w:left w:val="none" w:sz="0" w:space="0" w:color="auto"/>
                    <w:bottom w:val="none" w:sz="0" w:space="0" w:color="auto"/>
                    <w:right w:val="none" w:sz="0" w:space="0" w:color="auto"/>
                  </w:divBdr>
                  <w:divsChild>
                    <w:div w:id="3550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96112">
      <w:bodyDiv w:val="1"/>
      <w:marLeft w:val="0"/>
      <w:marRight w:val="0"/>
      <w:marTop w:val="0"/>
      <w:marBottom w:val="0"/>
      <w:divBdr>
        <w:top w:val="none" w:sz="0" w:space="0" w:color="auto"/>
        <w:left w:val="none" w:sz="0" w:space="0" w:color="auto"/>
        <w:bottom w:val="none" w:sz="0" w:space="0" w:color="auto"/>
        <w:right w:val="none" w:sz="0" w:space="0" w:color="auto"/>
      </w:divBdr>
    </w:div>
    <w:div w:id="1315842671">
      <w:bodyDiv w:val="1"/>
      <w:marLeft w:val="0"/>
      <w:marRight w:val="0"/>
      <w:marTop w:val="0"/>
      <w:marBottom w:val="0"/>
      <w:divBdr>
        <w:top w:val="none" w:sz="0" w:space="0" w:color="auto"/>
        <w:left w:val="none" w:sz="0" w:space="0" w:color="auto"/>
        <w:bottom w:val="none" w:sz="0" w:space="0" w:color="auto"/>
        <w:right w:val="none" w:sz="0" w:space="0" w:color="auto"/>
      </w:divBdr>
      <w:divsChild>
        <w:div w:id="1296525214">
          <w:marLeft w:val="0"/>
          <w:marRight w:val="0"/>
          <w:marTop w:val="0"/>
          <w:marBottom w:val="0"/>
          <w:divBdr>
            <w:top w:val="none" w:sz="0" w:space="0" w:color="auto"/>
            <w:left w:val="none" w:sz="0" w:space="0" w:color="auto"/>
            <w:bottom w:val="none" w:sz="0" w:space="0" w:color="auto"/>
            <w:right w:val="none" w:sz="0" w:space="0" w:color="auto"/>
          </w:divBdr>
          <w:divsChild>
            <w:div w:id="1065836973">
              <w:marLeft w:val="0"/>
              <w:marRight w:val="0"/>
              <w:marTop w:val="0"/>
              <w:marBottom w:val="0"/>
              <w:divBdr>
                <w:top w:val="none" w:sz="0" w:space="0" w:color="auto"/>
                <w:left w:val="none" w:sz="0" w:space="0" w:color="auto"/>
                <w:bottom w:val="none" w:sz="0" w:space="0" w:color="auto"/>
                <w:right w:val="none" w:sz="0" w:space="0" w:color="auto"/>
              </w:divBdr>
              <w:divsChild>
                <w:div w:id="1148280517">
                  <w:marLeft w:val="0"/>
                  <w:marRight w:val="0"/>
                  <w:marTop w:val="0"/>
                  <w:marBottom w:val="0"/>
                  <w:divBdr>
                    <w:top w:val="none" w:sz="0" w:space="0" w:color="auto"/>
                    <w:left w:val="none" w:sz="0" w:space="0" w:color="auto"/>
                    <w:bottom w:val="none" w:sz="0" w:space="0" w:color="auto"/>
                    <w:right w:val="none" w:sz="0" w:space="0" w:color="auto"/>
                  </w:divBdr>
                  <w:divsChild>
                    <w:div w:id="4387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09628">
      <w:bodyDiv w:val="1"/>
      <w:marLeft w:val="0"/>
      <w:marRight w:val="0"/>
      <w:marTop w:val="0"/>
      <w:marBottom w:val="0"/>
      <w:divBdr>
        <w:top w:val="none" w:sz="0" w:space="0" w:color="auto"/>
        <w:left w:val="none" w:sz="0" w:space="0" w:color="auto"/>
        <w:bottom w:val="none" w:sz="0" w:space="0" w:color="auto"/>
        <w:right w:val="none" w:sz="0" w:space="0" w:color="auto"/>
      </w:divBdr>
      <w:divsChild>
        <w:div w:id="1496921291">
          <w:marLeft w:val="0"/>
          <w:marRight w:val="0"/>
          <w:marTop w:val="0"/>
          <w:marBottom w:val="0"/>
          <w:divBdr>
            <w:top w:val="none" w:sz="0" w:space="0" w:color="auto"/>
            <w:left w:val="none" w:sz="0" w:space="0" w:color="auto"/>
            <w:bottom w:val="none" w:sz="0" w:space="0" w:color="auto"/>
            <w:right w:val="none" w:sz="0" w:space="0" w:color="auto"/>
          </w:divBdr>
          <w:divsChild>
            <w:div w:id="451948596">
              <w:marLeft w:val="0"/>
              <w:marRight w:val="0"/>
              <w:marTop w:val="0"/>
              <w:marBottom w:val="0"/>
              <w:divBdr>
                <w:top w:val="none" w:sz="0" w:space="0" w:color="auto"/>
                <w:left w:val="none" w:sz="0" w:space="0" w:color="auto"/>
                <w:bottom w:val="none" w:sz="0" w:space="0" w:color="auto"/>
                <w:right w:val="none" w:sz="0" w:space="0" w:color="auto"/>
              </w:divBdr>
              <w:divsChild>
                <w:div w:id="1296913114">
                  <w:marLeft w:val="0"/>
                  <w:marRight w:val="0"/>
                  <w:marTop w:val="0"/>
                  <w:marBottom w:val="0"/>
                  <w:divBdr>
                    <w:top w:val="none" w:sz="0" w:space="0" w:color="auto"/>
                    <w:left w:val="none" w:sz="0" w:space="0" w:color="auto"/>
                    <w:bottom w:val="none" w:sz="0" w:space="0" w:color="auto"/>
                    <w:right w:val="none" w:sz="0" w:space="0" w:color="auto"/>
                  </w:divBdr>
                  <w:divsChild>
                    <w:div w:id="10752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1756">
      <w:bodyDiv w:val="1"/>
      <w:marLeft w:val="0"/>
      <w:marRight w:val="0"/>
      <w:marTop w:val="0"/>
      <w:marBottom w:val="0"/>
      <w:divBdr>
        <w:top w:val="none" w:sz="0" w:space="0" w:color="auto"/>
        <w:left w:val="none" w:sz="0" w:space="0" w:color="auto"/>
        <w:bottom w:val="none" w:sz="0" w:space="0" w:color="auto"/>
        <w:right w:val="none" w:sz="0" w:space="0" w:color="auto"/>
      </w:divBdr>
      <w:divsChild>
        <w:div w:id="517280815">
          <w:marLeft w:val="0"/>
          <w:marRight w:val="0"/>
          <w:marTop w:val="0"/>
          <w:marBottom w:val="0"/>
          <w:divBdr>
            <w:top w:val="none" w:sz="0" w:space="0" w:color="auto"/>
            <w:left w:val="none" w:sz="0" w:space="0" w:color="auto"/>
            <w:bottom w:val="none" w:sz="0" w:space="0" w:color="auto"/>
            <w:right w:val="none" w:sz="0" w:space="0" w:color="auto"/>
          </w:divBdr>
          <w:divsChild>
            <w:div w:id="320699214">
              <w:marLeft w:val="0"/>
              <w:marRight w:val="0"/>
              <w:marTop w:val="0"/>
              <w:marBottom w:val="0"/>
              <w:divBdr>
                <w:top w:val="none" w:sz="0" w:space="0" w:color="auto"/>
                <w:left w:val="none" w:sz="0" w:space="0" w:color="auto"/>
                <w:bottom w:val="none" w:sz="0" w:space="0" w:color="auto"/>
                <w:right w:val="none" w:sz="0" w:space="0" w:color="auto"/>
              </w:divBdr>
              <w:divsChild>
                <w:div w:id="354119895">
                  <w:marLeft w:val="0"/>
                  <w:marRight w:val="0"/>
                  <w:marTop w:val="0"/>
                  <w:marBottom w:val="0"/>
                  <w:divBdr>
                    <w:top w:val="none" w:sz="0" w:space="0" w:color="auto"/>
                    <w:left w:val="none" w:sz="0" w:space="0" w:color="auto"/>
                    <w:bottom w:val="none" w:sz="0" w:space="0" w:color="auto"/>
                    <w:right w:val="none" w:sz="0" w:space="0" w:color="auto"/>
                  </w:divBdr>
                  <w:divsChild>
                    <w:div w:id="2499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5536">
      <w:bodyDiv w:val="1"/>
      <w:marLeft w:val="0"/>
      <w:marRight w:val="0"/>
      <w:marTop w:val="0"/>
      <w:marBottom w:val="0"/>
      <w:divBdr>
        <w:top w:val="none" w:sz="0" w:space="0" w:color="auto"/>
        <w:left w:val="none" w:sz="0" w:space="0" w:color="auto"/>
        <w:bottom w:val="none" w:sz="0" w:space="0" w:color="auto"/>
        <w:right w:val="none" w:sz="0" w:space="0" w:color="auto"/>
      </w:divBdr>
      <w:divsChild>
        <w:div w:id="337853647">
          <w:marLeft w:val="0"/>
          <w:marRight w:val="0"/>
          <w:marTop w:val="0"/>
          <w:marBottom w:val="0"/>
          <w:divBdr>
            <w:top w:val="none" w:sz="0" w:space="0" w:color="auto"/>
            <w:left w:val="none" w:sz="0" w:space="0" w:color="auto"/>
            <w:bottom w:val="none" w:sz="0" w:space="0" w:color="auto"/>
            <w:right w:val="none" w:sz="0" w:space="0" w:color="auto"/>
          </w:divBdr>
          <w:divsChild>
            <w:div w:id="480777665">
              <w:marLeft w:val="0"/>
              <w:marRight w:val="0"/>
              <w:marTop w:val="0"/>
              <w:marBottom w:val="0"/>
              <w:divBdr>
                <w:top w:val="none" w:sz="0" w:space="0" w:color="auto"/>
                <w:left w:val="none" w:sz="0" w:space="0" w:color="auto"/>
                <w:bottom w:val="none" w:sz="0" w:space="0" w:color="auto"/>
                <w:right w:val="none" w:sz="0" w:space="0" w:color="auto"/>
              </w:divBdr>
              <w:divsChild>
                <w:div w:id="1142163244">
                  <w:marLeft w:val="0"/>
                  <w:marRight w:val="0"/>
                  <w:marTop w:val="0"/>
                  <w:marBottom w:val="0"/>
                  <w:divBdr>
                    <w:top w:val="none" w:sz="0" w:space="0" w:color="auto"/>
                    <w:left w:val="none" w:sz="0" w:space="0" w:color="auto"/>
                    <w:bottom w:val="none" w:sz="0" w:space="0" w:color="auto"/>
                    <w:right w:val="none" w:sz="0" w:space="0" w:color="auto"/>
                  </w:divBdr>
                  <w:divsChild>
                    <w:div w:id="839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5978">
      <w:bodyDiv w:val="1"/>
      <w:marLeft w:val="0"/>
      <w:marRight w:val="0"/>
      <w:marTop w:val="0"/>
      <w:marBottom w:val="0"/>
      <w:divBdr>
        <w:top w:val="none" w:sz="0" w:space="0" w:color="auto"/>
        <w:left w:val="none" w:sz="0" w:space="0" w:color="auto"/>
        <w:bottom w:val="none" w:sz="0" w:space="0" w:color="auto"/>
        <w:right w:val="none" w:sz="0" w:space="0" w:color="auto"/>
      </w:divBdr>
      <w:divsChild>
        <w:div w:id="657537598">
          <w:marLeft w:val="0"/>
          <w:marRight w:val="0"/>
          <w:marTop w:val="0"/>
          <w:marBottom w:val="0"/>
          <w:divBdr>
            <w:top w:val="none" w:sz="0" w:space="0" w:color="auto"/>
            <w:left w:val="none" w:sz="0" w:space="0" w:color="auto"/>
            <w:bottom w:val="none" w:sz="0" w:space="0" w:color="auto"/>
            <w:right w:val="none" w:sz="0" w:space="0" w:color="auto"/>
          </w:divBdr>
          <w:divsChild>
            <w:div w:id="475951300">
              <w:marLeft w:val="0"/>
              <w:marRight w:val="0"/>
              <w:marTop w:val="0"/>
              <w:marBottom w:val="0"/>
              <w:divBdr>
                <w:top w:val="none" w:sz="0" w:space="0" w:color="auto"/>
                <w:left w:val="none" w:sz="0" w:space="0" w:color="auto"/>
                <w:bottom w:val="none" w:sz="0" w:space="0" w:color="auto"/>
                <w:right w:val="none" w:sz="0" w:space="0" w:color="auto"/>
              </w:divBdr>
              <w:divsChild>
                <w:div w:id="863206539">
                  <w:marLeft w:val="0"/>
                  <w:marRight w:val="0"/>
                  <w:marTop w:val="0"/>
                  <w:marBottom w:val="0"/>
                  <w:divBdr>
                    <w:top w:val="none" w:sz="0" w:space="0" w:color="auto"/>
                    <w:left w:val="none" w:sz="0" w:space="0" w:color="auto"/>
                    <w:bottom w:val="none" w:sz="0" w:space="0" w:color="auto"/>
                    <w:right w:val="none" w:sz="0" w:space="0" w:color="auto"/>
                  </w:divBdr>
                  <w:divsChild>
                    <w:div w:id="16289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5118">
      <w:bodyDiv w:val="1"/>
      <w:marLeft w:val="0"/>
      <w:marRight w:val="0"/>
      <w:marTop w:val="0"/>
      <w:marBottom w:val="0"/>
      <w:divBdr>
        <w:top w:val="none" w:sz="0" w:space="0" w:color="auto"/>
        <w:left w:val="none" w:sz="0" w:space="0" w:color="auto"/>
        <w:bottom w:val="none" w:sz="0" w:space="0" w:color="auto"/>
        <w:right w:val="none" w:sz="0" w:space="0" w:color="auto"/>
      </w:divBdr>
      <w:divsChild>
        <w:div w:id="646663683">
          <w:marLeft w:val="0"/>
          <w:marRight w:val="0"/>
          <w:marTop w:val="0"/>
          <w:marBottom w:val="0"/>
          <w:divBdr>
            <w:top w:val="none" w:sz="0" w:space="0" w:color="auto"/>
            <w:left w:val="none" w:sz="0" w:space="0" w:color="auto"/>
            <w:bottom w:val="none" w:sz="0" w:space="0" w:color="auto"/>
            <w:right w:val="none" w:sz="0" w:space="0" w:color="auto"/>
          </w:divBdr>
          <w:divsChild>
            <w:div w:id="1699310574">
              <w:marLeft w:val="0"/>
              <w:marRight w:val="0"/>
              <w:marTop w:val="0"/>
              <w:marBottom w:val="0"/>
              <w:divBdr>
                <w:top w:val="none" w:sz="0" w:space="0" w:color="auto"/>
                <w:left w:val="none" w:sz="0" w:space="0" w:color="auto"/>
                <w:bottom w:val="none" w:sz="0" w:space="0" w:color="auto"/>
                <w:right w:val="none" w:sz="0" w:space="0" w:color="auto"/>
              </w:divBdr>
              <w:divsChild>
                <w:div w:id="479660529">
                  <w:marLeft w:val="0"/>
                  <w:marRight w:val="0"/>
                  <w:marTop w:val="0"/>
                  <w:marBottom w:val="0"/>
                  <w:divBdr>
                    <w:top w:val="none" w:sz="0" w:space="0" w:color="auto"/>
                    <w:left w:val="none" w:sz="0" w:space="0" w:color="auto"/>
                    <w:bottom w:val="none" w:sz="0" w:space="0" w:color="auto"/>
                    <w:right w:val="none" w:sz="0" w:space="0" w:color="auto"/>
                  </w:divBdr>
                  <w:divsChild>
                    <w:div w:id="14582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1346">
      <w:bodyDiv w:val="1"/>
      <w:marLeft w:val="0"/>
      <w:marRight w:val="0"/>
      <w:marTop w:val="0"/>
      <w:marBottom w:val="0"/>
      <w:divBdr>
        <w:top w:val="none" w:sz="0" w:space="0" w:color="auto"/>
        <w:left w:val="none" w:sz="0" w:space="0" w:color="auto"/>
        <w:bottom w:val="none" w:sz="0" w:space="0" w:color="auto"/>
        <w:right w:val="none" w:sz="0" w:space="0" w:color="auto"/>
      </w:divBdr>
      <w:divsChild>
        <w:div w:id="1358972265">
          <w:marLeft w:val="0"/>
          <w:marRight w:val="0"/>
          <w:marTop w:val="0"/>
          <w:marBottom w:val="0"/>
          <w:divBdr>
            <w:top w:val="none" w:sz="0" w:space="0" w:color="auto"/>
            <w:left w:val="none" w:sz="0" w:space="0" w:color="auto"/>
            <w:bottom w:val="none" w:sz="0" w:space="0" w:color="auto"/>
            <w:right w:val="none" w:sz="0" w:space="0" w:color="auto"/>
          </w:divBdr>
          <w:divsChild>
            <w:div w:id="1677807977">
              <w:marLeft w:val="0"/>
              <w:marRight w:val="0"/>
              <w:marTop w:val="0"/>
              <w:marBottom w:val="0"/>
              <w:divBdr>
                <w:top w:val="none" w:sz="0" w:space="0" w:color="auto"/>
                <w:left w:val="none" w:sz="0" w:space="0" w:color="auto"/>
                <w:bottom w:val="none" w:sz="0" w:space="0" w:color="auto"/>
                <w:right w:val="none" w:sz="0" w:space="0" w:color="auto"/>
              </w:divBdr>
              <w:divsChild>
                <w:div w:id="128256066">
                  <w:marLeft w:val="0"/>
                  <w:marRight w:val="0"/>
                  <w:marTop w:val="0"/>
                  <w:marBottom w:val="0"/>
                  <w:divBdr>
                    <w:top w:val="none" w:sz="0" w:space="0" w:color="auto"/>
                    <w:left w:val="none" w:sz="0" w:space="0" w:color="auto"/>
                    <w:bottom w:val="none" w:sz="0" w:space="0" w:color="auto"/>
                    <w:right w:val="none" w:sz="0" w:space="0" w:color="auto"/>
                  </w:divBdr>
                  <w:divsChild>
                    <w:div w:id="3366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2488</Words>
  <Characters>13685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dcterms:created xsi:type="dcterms:W3CDTF">2026-05-28T10:35:00Z</dcterms:created>
  <dcterms:modified xsi:type="dcterms:W3CDTF">2026-06-08T07:57:00Z</dcterms:modified>
</cp:coreProperties>
</file>